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C635" w14:textId="77777777" w:rsidR="00A964A2" w:rsidRPr="00566838" w:rsidRDefault="00A964A2" w:rsidP="00A96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566838">
        <w:rPr>
          <w:rFonts w:ascii="Arial" w:hAnsi="Arial" w:cs="Arial"/>
          <w:b/>
          <w:bCs/>
          <w:color w:val="000000"/>
          <w:sz w:val="40"/>
          <w:szCs w:val="40"/>
          <w:lang w:val="en"/>
        </w:rPr>
        <w:t xml:space="preserve">KITE Research Institute </w:t>
      </w:r>
      <w:r w:rsidRPr="00566838">
        <w:rPr>
          <w:rFonts w:ascii="Arial" w:hAnsi="Arial" w:cs="Arial"/>
          <w:b/>
          <w:bCs/>
          <w:sz w:val="40"/>
          <w:szCs w:val="40"/>
        </w:rPr>
        <w:t>Style Guide</w:t>
      </w:r>
    </w:p>
    <w:p w14:paraId="27499C8C" w14:textId="77777777" w:rsidR="00A964A2" w:rsidRPr="00566838" w:rsidRDefault="00A964A2" w:rsidP="00A964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66838">
        <w:rPr>
          <w:rFonts w:ascii="Arial" w:hAnsi="Arial" w:cs="Arial"/>
          <w:sz w:val="28"/>
          <w:szCs w:val="28"/>
        </w:rPr>
        <w:t>(</w:t>
      </w:r>
      <w:proofErr w:type="gramStart"/>
      <w:r w:rsidRPr="00566838">
        <w:rPr>
          <w:rFonts w:ascii="Arial" w:hAnsi="Arial" w:cs="Arial"/>
          <w:sz w:val="28"/>
          <w:szCs w:val="28"/>
        </w:rPr>
        <w:t>as</w:t>
      </w:r>
      <w:proofErr w:type="gramEnd"/>
      <w:r w:rsidRPr="00566838">
        <w:rPr>
          <w:rFonts w:ascii="Arial" w:hAnsi="Arial" w:cs="Arial"/>
          <w:sz w:val="28"/>
          <w:szCs w:val="28"/>
        </w:rPr>
        <w:t xml:space="preserve"> of June 2021)</w:t>
      </w:r>
    </w:p>
    <w:p w14:paraId="4E0770AA" w14:textId="77777777" w:rsidR="00A964A2" w:rsidRPr="00566838" w:rsidRDefault="00A964A2" w:rsidP="00A96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7A0061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color w:val="000000"/>
          <w:lang w:val="en"/>
        </w:rPr>
      </w:pPr>
      <w:r w:rsidRPr="00566838">
        <w:rPr>
          <w:rFonts w:ascii="Arial" w:hAnsi="Arial" w:cs="Arial"/>
        </w:rPr>
        <w:t>The following information is the reference guide for</w:t>
      </w:r>
      <w:r w:rsidRPr="00566838">
        <w:rPr>
          <w:rFonts w:ascii="Arial" w:hAnsi="Arial" w:cs="Arial"/>
          <w:color w:val="000000"/>
          <w:lang w:val="en"/>
        </w:rPr>
        <w:t xml:space="preserve"> style, grammar, punctuation and spelling for all KITE Research Institute publications.</w:t>
      </w:r>
    </w:p>
    <w:p w14:paraId="796D3BD0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color w:val="000000"/>
          <w:lang w:val="en"/>
        </w:rPr>
      </w:pPr>
    </w:p>
    <w:p w14:paraId="6E9C8BB4" w14:textId="0AABE43A" w:rsidR="00A964A2" w:rsidRPr="00566838" w:rsidRDefault="00DB2A8F" w:rsidP="00A964A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66838">
        <w:rPr>
          <w:rFonts w:ascii="Arial" w:hAnsi="Arial" w:cs="Arial"/>
          <w:bCs/>
        </w:rPr>
        <w:t xml:space="preserve">In general, </w:t>
      </w:r>
      <w:r w:rsidR="00A964A2" w:rsidRPr="00566838">
        <w:rPr>
          <w:rFonts w:ascii="Arial" w:hAnsi="Arial" w:cs="Arial"/>
          <w:bCs/>
        </w:rPr>
        <w:t xml:space="preserve">KITE Research Institute </w:t>
      </w:r>
      <w:r w:rsidRPr="00566838">
        <w:rPr>
          <w:rFonts w:ascii="Arial" w:hAnsi="Arial" w:cs="Arial"/>
          <w:bCs/>
        </w:rPr>
        <w:t xml:space="preserve">marketing materials and </w:t>
      </w:r>
      <w:r w:rsidR="00A964A2" w:rsidRPr="00566838">
        <w:rPr>
          <w:rFonts w:ascii="Arial" w:hAnsi="Arial" w:cs="Arial"/>
          <w:bCs/>
        </w:rPr>
        <w:t xml:space="preserve">publications follow </w:t>
      </w:r>
      <w:r w:rsidRPr="00566838">
        <w:rPr>
          <w:rFonts w:ascii="Arial" w:hAnsi="Arial" w:cs="Arial"/>
          <w:bCs/>
          <w:i/>
        </w:rPr>
        <w:t>The Canadian Press Stylebook (18</w:t>
      </w:r>
      <w:r w:rsidRPr="00566838">
        <w:rPr>
          <w:rFonts w:ascii="Arial" w:hAnsi="Arial" w:cs="Arial"/>
          <w:bCs/>
          <w:i/>
          <w:vertAlign w:val="superscript"/>
        </w:rPr>
        <w:t>th</w:t>
      </w:r>
      <w:r w:rsidR="00566838">
        <w:rPr>
          <w:rFonts w:ascii="Arial" w:hAnsi="Arial" w:cs="Arial"/>
          <w:bCs/>
          <w:i/>
        </w:rPr>
        <w:t xml:space="preserve"> edition, J</w:t>
      </w:r>
      <w:r w:rsidRPr="00566838">
        <w:rPr>
          <w:rFonts w:ascii="Arial" w:hAnsi="Arial" w:cs="Arial"/>
          <w:bCs/>
          <w:i/>
        </w:rPr>
        <w:t>a</w:t>
      </w:r>
      <w:r w:rsidR="00566838">
        <w:rPr>
          <w:rFonts w:ascii="Arial" w:hAnsi="Arial" w:cs="Arial"/>
          <w:bCs/>
          <w:i/>
        </w:rPr>
        <w:t>n</w:t>
      </w:r>
      <w:r w:rsidRPr="00566838">
        <w:rPr>
          <w:rFonts w:ascii="Arial" w:hAnsi="Arial" w:cs="Arial"/>
          <w:bCs/>
          <w:i/>
        </w:rPr>
        <w:t>uary 2018), and Canadian Press Caps &amp; Spelling (22</w:t>
      </w:r>
      <w:r w:rsidRPr="00566838">
        <w:rPr>
          <w:rFonts w:ascii="Arial" w:hAnsi="Arial" w:cs="Arial"/>
          <w:bCs/>
          <w:i/>
          <w:vertAlign w:val="superscript"/>
        </w:rPr>
        <w:t>nd</w:t>
      </w:r>
      <w:r w:rsidRPr="00566838">
        <w:rPr>
          <w:rFonts w:ascii="Arial" w:hAnsi="Arial" w:cs="Arial"/>
          <w:bCs/>
          <w:i/>
        </w:rPr>
        <w:t xml:space="preserve"> edition, October 2018)</w:t>
      </w:r>
      <w:r w:rsidR="00A964A2" w:rsidRPr="00566838">
        <w:rPr>
          <w:rFonts w:ascii="Arial" w:hAnsi="Arial" w:cs="Arial"/>
          <w:bCs/>
        </w:rPr>
        <w:t xml:space="preserve"> for </w:t>
      </w:r>
      <w:r w:rsidR="00A964A2" w:rsidRPr="00566838">
        <w:rPr>
          <w:rFonts w:ascii="Arial" w:hAnsi="Arial" w:cs="Arial"/>
          <w:b/>
          <w:bCs/>
        </w:rPr>
        <w:t>all</w:t>
      </w:r>
      <w:r w:rsidR="00A964A2" w:rsidRPr="00566838">
        <w:rPr>
          <w:rFonts w:ascii="Arial" w:hAnsi="Arial" w:cs="Arial"/>
          <w:bCs/>
        </w:rPr>
        <w:t xml:space="preserve"> style, grammar, spelling (as per </w:t>
      </w:r>
      <w:r w:rsidR="00A964A2" w:rsidRPr="00566838">
        <w:rPr>
          <w:rFonts w:ascii="Arial" w:hAnsi="Arial" w:cs="Arial"/>
          <w:bCs/>
          <w:i/>
        </w:rPr>
        <w:t>The Canadian Oxford Dictionary</w:t>
      </w:r>
      <w:r w:rsidR="00A964A2" w:rsidRPr="00566838">
        <w:rPr>
          <w:rFonts w:ascii="Arial" w:hAnsi="Arial" w:cs="Arial"/>
          <w:bCs/>
        </w:rPr>
        <w:t>) and punctuation usage.</w:t>
      </w:r>
    </w:p>
    <w:p w14:paraId="06A85D06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4056090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566838">
        <w:rPr>
          <w:rFonts w:ascii="Arial" w:hAnsi="Arial" w:cs="Arial"/>
          <w:b/>
          <w:bCs/>
          <w:i/>
          <w:iCs/>
          <w:sz w:val="28"/>
          <w:szCs w:val="28"/>
        </w:rPr>
        <w:t>1 Abbreviations</w:t>
      </w:r>
    </w:p>
    <w:p w14:paraId="4B8975D7" w14:textId="1F9E6D5E" w:rsidR="00A964A2" w:rsidRPr="00566838" w:rsidRDefault="00DC18F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1.1</w:t>
      </w:r>
      <w:r w:rsidR="00A964A2" w:rsidRPr="00566838">
        <w:rPr>
          <w:rFonts w:ascii="Arial" w:hAnsi="Arial" w:cs="Arial"/>
        </w:rPr>
        <w:t xml:space="preserve"> </w:t>
      </w:r>
      <w:r w:rsidRPr="00566838">
        <w:rPr>
          <w:rFonts w:ascii="Arial" w:eastAsia="Times New Roman" w:hAnsi="Arial" w:cs="Arial"/>
          <w:color w:val="000000"/>
          <w:lang w:eastAsia="en-CA"/>
        </w:rPr>
        <w:t>Always use the patient’s full name on the first reference, then only the first name on second/all future story references. For example: Janet Dole was 30 when she received the diagnosis. Janet had an operation when she was 31</w:t>
      </w:r>
    </w:p>
    <w:p w14:paraId="6544E129" w14:textId="77777777" w:rsidR="00DC18F2" w:rsidRPr="00566838" w:rsidRDefault="00DC18F2" w:rsidP="00DC18F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1.2 Use </w:t>
      </w:r>
      <w:proofErr w:type="gramStart"/>
      <w:r w:rsidRPr="00566838">
        <w:rPr>
          <w:rFonts w:ascii="Arial" w:hAnsi="Arial" w:cs="Arial"/>
          <w:i/>
        </w:rPr>
        <w:t>The</w:t>
      </w:r>
      <w:proofErr w:type="gramEnd"/>
      <w:r w:rsidRPr="00566838">
        <w:rPr>
          <w:rFonts w:ascii="Arial" w:hAnsi="Arial" w:cs="Arial"/>
          <w:i/>
        </w:rPr>
        <w:t xml:space="preserve"> Canadian Press Stylebook: A Guide for All Writers and Editor</w:t>
      </w:r>
      <w:r w:rsidRPr="00566838">
        <w:rPr>
          <w:rFonts w:ascii="Arial" w:hAnsi="Arial" w:cs="Arial"/>
        </w:rPr>
        <w:t xml:space="preserve">s (18th edition) for all </w:t>
      </w:r>
      <w:proofErr w:type="spellStart"/>
      <w:r w:rsidRPr="00566838">
        <w:rPr>
          <w:rFonts w:ascii="Arial" w:hAnsi="Arial" w:cs="Arial"/>
        </w:rPr>
        <w:t>placelines</w:t>
      </w:r>
      <w:proofErr w:type="spellEnd"/>
      <w:r w:rsidRPr="00566838">
        <w:rPr>
          <w:rFonts w:ascii="Arial" w:hAnsi="Arial" w:cs="Arial"/>
        </w:rPr>
        <w:t xml:space="preserve"> and </w:t>
      </w:r>
      <w:proofErr w:type="spellStart"/>
      <w:r w:rsidRPr="00566838">
        <w:rPr>
          <w:rFonts w:ascii="Arial" w:hAnsi="Arial" w:cs="Arial"/>
        </w:rPr>
        <w:t>placeline</w:t>
      </w:r>
      <w:proofErr w:type="spellEnd"/>
      <w:r w:rsidRPr="00566838">
        <w:rPr>
          <w:rFonts w:ascii="Arial" w:hAnsi="Arial" w:cs="Arial"/>
        </w:rPr>
        <w:t xml:space="preserve"> abbreviation treatments.</w:t>
      </w:r>
    </w:p>
    <w:p w14:paraId="1E7ED536" w14:textId="77777777" w:rsidR="00DC18F2" w:rsidRPr="00566838" w:rsidRDefault="00DC18F2" w:rsidP="00DC18F2">
      <w:pPr>
        <w:autoSpaceDE w:val="0"/>
        <w:autoSpaceDN w:val="0"/>
        <w:adjustRightInd w:val="0"/>
        <w:rPr>
          <w:rFonts w:ascii="Arial" w:hAnsi="Arial" w:cs="Arial"/>
        </w:rPr>
      </w:pPr>
    </w:p>
    <w:p w14:paraId="42D3E386" w14:textId="473ECB1D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55CC593B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566838">
        <w:rPr>
          <w:rFonts w:ascii="Arial" w:hAnsi="Arial" w:cs="Arial"/>
          <w:b/>
          <w:bCs/>
          <w:i/>
          <w:iCs/>
          <w:sz w:val="28"/>
          <w:szCs w:val="28"/>
        </w:rPr>
        <w:t>2 Capitalization</w:t>
      </w:r>
    </w:p>
    <w:p w14:paraId="1B880633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2.1 Do not capitalize doctors’ titles, whether directly preceding or following a doctor’s name. </w:t>
      </w:r>
    </w:p>
    <w:p w14:paraId="4C629D3B" w14:textId="192A7D3B" w:rsidR="00A964A2" w:rsidRPr="00566838" w:rsidRDefault="00A964A2" w:rsidP="00DB2A8F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2.2 Do not capitaliz</w:t>
      </w:r>
      <w:r w:rsidR="00DB2A8F" w:rsidRPr="00566838">
        <w:rPr>
          <w:rFonts w:ascii="Arial" w:hAnsi="Arial" w:cs="Arial"/>
        </w:rPr>
        <w:t>e formal titles of other KITE</w:t>
      </w:r>
      <w:r w:rsidRPr="00566838">
        <w:rPr>
          <w:rFonts w:ascii="Arial" w:hAnsi="Arial" w:cs="Arial"/>
        </w:rPr>
        <w:t xml:space="preserve"> employees, whether preceding or following a name.</w:t>
      </w:r>
    </w:p>
    <w:p w14:paraId="432E2B7C" w14:textId="34BE3C7D" w:rsidR="00DB2A8F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2.3 Capitalize all units/departments that have an official name. For example: </w:t>
      </w:r>
      <w:proofErr w:type="spellStart"/>
      <w:r w:rsidR="00DB2A8F" w:rsidRPr="00566838">
        <w:rPr>
          <w:rFonts w:ascii="Arial" w:hAnsi="Arial" w:cs="Arial"/>
        </w:rPr>
        <w:t>Temerty</w:t>
      </w:r>
      <w:proofErr w:type="spellEnd"/>
      <w:r w:rsidR="00DB2A8F" w:rsidRPr="00566838">
        <w:rPr>
          <w:rFonts w:ascii="Arial" w:hAnsi="Arial" w:cs="Arial"/>
        </w:rPr>
        <w:t xml:space="preserve"> Faculty of Medicine at the University of Toronto, the Institute of Biomedical </w:t>
      </w:r>
      <w:r w:rsidR="0010295A" w:rsidRPr="00566838">
        <w:rPr>
          <w:rFonts w:ascii="Arial" w:hAnsi="Arial" w:cs="Arial"/>
        </w:rPr>
        <w:t>Engineering, t</w:t>
      </w:r>
      <w:r w:rsidR="00DB2A8F" w:rsidRPr="00566838">
        <w:rPr>
          <w:rFonts w:ascii="Arial" w:hAnsi="Arial" w:cs="Arial"/>
        </w:rPr>
        <w:t>he Division of Physical Medicine and Rehabilitation</w:t>
      </w:r>
      <w:r w:rsidR="0010295A" w:rsidRPr="00566838">
        <w:rPr>
          <w:rFonts w:ascii="Arial" w:hAnsi="Arial" w:cs="Arial"/>
        </w:rPr>
        <w:t>, the Rehabilitation Science Institute at the University of Toronto.</w:t>
      </w:r>
    </w:p>
    <w:p w14:paraId="1521BAC4" w14:textId="2B488AD7" w:rsidR="00A964A2" w:rsidRPr="00566838" w:rsidRDefault="00A964A2" w:rsidP="00A964A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66838">
        <w:rPr>
          <w:rFonts w:ascii="Arial" w:hAnsi="Arial" w:cs="Arial"/>
        </w:rPr>
        <w:t>2.4 Do not cap</w:t>
      </w:r>
      <w:r w:rsidR="008A74A1">
        <w:rPr>
          <w:rFonts w:ascii="Arial" w:hAnsi="Arial" w:cs="Arial"/>
        </w:rPr>
        <w:t>italize</w:t>
      </w:r>
      <w:r w:rsidRPr="00566838">
        <w:rPr>
          <w:rFonts w:ascii="Arial" w:hAnsi="Arial" w:cs="Arial"/>
        </w:rPr>
        <w:t xml:space="preserve"> the name of a discipline, such as Dr. Joe </w:t>
      </w:r>
      <w:proofErr w:type="spellStart"/>
      <w:r w:rsidRPr="00566838">
        <w:rPr>
          <w:rFonts w:ascii="Arial" w:hAnsi="Arial" w:cs="Arial"/>
        </w:rPr>
        <w:t>Bloe</w:t>
      </w:r>
      <w:proofErr w:type="spellEnd"/>
      <w:r w:rsidRPr="00566838">
        <w:rPr>
          <w:rFonts w:ascii="Arial" w:hAnsi="Arial" w:cs="Arial"/>
        </w:rPr>
        <w:t xml:space="preserve">, head of </w:t>
      </w:r>
      <w:r w:rsidR="0010295A" w:rsidRPr="00566838">
        <w:rPr>
          <w:rFonts w:ascii="Arial" w:hAnsi="Arial" w:cs="Arial"/>
        </w:rPr>
        <w:t>physiatry</w:t>
      </w:r>
      <w:r w:rsidRPr="00566838">
        <w:rPr>
          <w:rFonts w:ascii="Arial" w:hAnsi="Arial" w:cs="Arial"/>
        </w:rPr>
        <w:t>, or Dr. Jill Brow</w:t>
      </w:r>
      <w:r w:rsidR="0010295A" w:rsidRPr="00566838">
        <w:rPr>
          <w:rFonts w:ascii="Arial" w:hAnsi="Arial" w:cs="Arial"/>
        </w:rPr>
        <w:t>n, who works in stroke rehab</w:t>
      </w:r>
      <w:r w:rsidRPr="00566838">
        <w:rPr>
          <w:rFonts w:ascii="Arial" w:hAnsi="Arial" w:cs="Arial"/>
        </w:rPr>
        <w:t>.</w:t>
      </w:r>
    </w:p>
    <w:p w14:paraId="4A06C08D" w14:textId="2043161F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2.5 Use sentence-style capitalization for all titles, headlines, headings, </w:t>
      </w:r>
      <w:proofErr w:type="spellStart"/>
      <w:r w:rsidRPr="00566838">
        <w:rPr>
          <w:rFonts w:ascii="Arial" w:hAnsi="Arial" w:cs="Arial"/>
        </w:rPr>
        <w:t>deks</w:t>
      </w:r>
      <w:proofErr w:type="spellEnd"/>
      <w:r w:rsidRPr="00566838">
        <w:rPr>
          <w:rFonts w:ascii="Arial" w:hAnsi="Arial" w:cs="Arial"/>
        </w:rPr>
        <w:t>, etc. That is, capitalize only the first letter of the first word and only proper nouns, specific product, company or brand names, etc. An exception would be if the headline included a title of a book, a company or product/brand name in which all or some of the letters were capitalized.</w:t>
      </w:r>
    </w:p>
    <w:p w14:paraId="0015C8C7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566838">
        <w:rPr>
          <w:rFonts w:ascii="Arial" w:hAnsi="Arial" w:cs="Arial"/>
        </w:rPr>
        <w:t xml:space="preserve">2.6 Spell and treat all and any association names, company names or publication titles as per the exact name. For example: Research statistics from </w:t>
      </w:r>
      <w:r w:rsidRPr="00566838">
        <w:rPr>
          <w:rFonts w:ascii="Arial" w:hAnsi="Arial" w:cs="Arial"/>
          <w:i/>
          <w:iCs/>
        </w:rPr>
        <w:t xml:space="preserve">The New York Times </w:t>
      </w:r>
      <w:r w:rsidRPr="00566838">
        <w:rPr>
          <w:rFonts w:ascii="Arial" w:hAnsi="Arial" w:cs="Arial"/>
        </w:rPr>
        <w:t xml:space="preserve">and from </w:t>
      </w:r>
      <w:r w:rsidRPr="00566838">
        <w:rPr>
          <w:rFonts w:ascii="Arial" w:hAnsi="Arial" w:cs="Arial"/>
          <w:i/>
        </w:rPr>
        <w:t xml:space="preserve">The </w:t>
      </w:r>
      <w:r w:rsidRPr="00566838">
        <w:rPr>
          <w:rFonts w:ascii="Arial" w:hAnsi="Arial" w:cs="Arial"/>
          <w:i/>
          <w:iCs/>
        </w:rPr>
        <w:t xml:space="preserve">Huffington Post </w:t>
      </w:r>
      <w:r w:rsidRPr="00566838">
        <w:rPr>
          <w:rFonts w:ascii="Arial" w:hAnsi="Arial" w:cs="Arial"/>
          <w:iCs/>
        </w:rPr>
        <w:t>are the most reliable.</w:t>
      </w:r>
    </w:p>
    <w:p w14:paraId="5EC42ED1" w14:textId="4A5A6EC8" w:rsidR="00A964A2" w:rsidRPr="00566838" w:rsidRDefault="00A964A2" w:rsidP="00A964A2">
      <w:pPr>
        <w:autoSpaceDE w:val="0"/>
        <w:autoSpaceDN w:val="0"/>
        <w:adjustRightInd w:val="0"/>
        <w:rPr>
          <w:rFonts w:ascii="Arial" w:eastAsia="Times New Roman" w:hAnsi="Arial" w:cs="Arial"/>
          <w:lang w:eastAsia="en-CA"/>
        </w:rPr>
      </w:pPr>
      <w:r w:rsidRPr="00566838">
        <w:rPr>
          <w:rFonts w:ascii="Arial" w:hAnsi="Arial" w:cs="Arial"/>
          <w:iCs/>
        </w:rPr>
        <w:t>2.7</w:t>
      </w:r>
      <w:r w:rsidRPr="00566838">
        <w:rPr>
          <w:rFonts w:ascii="Arial" w:hAnsi="Arial" w:cs="Arial"/>
          <w:i/>
          <w:iCs/>
        </w:rPr>
        <w:t xml:space="preserve"> </w:t>
      </w:r>
      <w:r w:rsidRPr="00566838">
        <w:rPr>
          <w:rFonts w:ascii="Arial" w:hAnsi="Arial" w:cs="Arial"/>
          <w:iCs/>
        </w:rPr>
        <w:t xml:space="preserve">Capitalize all references to </w:t>
      </w:r>
      <w:r w:rsidRPr="00566838">
        <w:rPr>
          <w:rFonts w:ascii="Arial" w:eastAsia="Times New Roman" w:hAnsi="Arial" w:cs="Arial"/>
          <w:lang w:eastAsia="en-CA"/>
        </w:rPr>
        <w:t>First Nations</w:t>
      </w:r>
      <w:r w:rsidR="0060376A">
        <w:rPr>
          <w:rFonts w:ascii="Arial" w:eastAsia="Times New Roman" w:hAnsi="Arial" w:cs="Arial"/>
          <w:lang w:eastAsia="en-CA"/>
        </w:rPr>
        <w:t xml:space="preserve">, </w:t>
      </w:r>
      <w:proofErr w:type="spellStart"/>
      <w:r w:rsidR="0060376A">
        <w:rPr>
          <w:rFonts w:ascii="Arial" w:eastAsia="Times New Roman" w:hAnsi="Arial" w:cs="Arial"/>
          <w:lang w:eastAsia="en-CA"/>
        </w:rPr>
        <w:t>Indiginous</w:t>
      </w:r>
      <w:proofErr w:type="spellEnd"/>
      <w:r w:rsidRPr="00566838">
        <w:rPr>
          <w:rFonts w:ascii="Arial" w:eastAsia="Times New Roman" w:hAnsi="Arial" w:cs="Arial"/>
          <w:lang w:eastAsia="en-CA"/>
        </w:rPr>
        <w:t xml:space="preserve"> and Aboriginal</w:t>
      </w:r>
      <w:r w:rsidR="0060376A">
        <w:rPr>
          <w:rFonts w:ascii="Arial" w:eastAsia="Times New Roman" w:hAnsi="Arial" w:cs="Arial"/>
          <w:lang w:eastAsia="en-CA"/>
        </w:rPr>
        <w:t xml:space="preserve"> people</w:t>
      </w:r>
      <w:r w:rsidRPr="00566838">
        <w:rPr>
          <w:rFonts w:ascii="Arial" w:eastAsia="Times New Roman" w:hAnsi="Arial" w:cs="Arial"/>
          <w:lang w:eastAsia="en-CA"/>
        </w:rPr>
        <w:t>.</w:t>
      </w:r>
    </w:p>
    <w:p w14:paraId="2744EE6E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1A7BC5A9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195A93C0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566838">
        <w:rPr>
          <w:rFonts w:ascii="Arial" w:hAnsi="Arial" w:cs="Arial"/>
          <w:b/>
          <w:bCs/>
          <w:i/>
          <w:iCs/>
          <w:sz w:val="28"/>
          <w:szCs w:val="28"/>
        </w:rPr>
        <w:t>3 Italics</w:t>
      </w:r>
    </w:p>
    <w:p w14:paraId="42E2FECC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3.1 Italicize the names of all periodicals (including newspapers and magazines), publications, the name/title of formal medical studies/papers and formal court case names/titles (for example: </w:t>
      </w:r>
      <w:r w:rsidRPr="00566838">
        <w:rPr>
          <w:rFonts w:ascii="Arial" w:hAnsi="Arial" w:cs="Arial"/>
          <w:i/>
        </w:rPr>
        <w:t>Hutchinson v. Hutchinson</w:t>
      </w:r>
      <w:r w:rsidRPr="00566838">
        <w:rPr>
          <w:rFonts w:ascii="Arial" w:hAnsi="Arial" w:cs="Arial"/>
        </w:rPr>
        <w:t>).</w:t>
      </w:r>
    </w:p>
    <w:p w14:paraId="2D36BF77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566838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4 Numbering</w:t>
      </w:r>
    </w:p>
    <w:p w14:paraId="285BF29A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4.1 Spell out all numbers from one to nine and all numbers that begin sentences; use numerals from 10 onward.</w:t>
      </w:r>
    </w:p>
    <w:p w14:paraId="6A76C487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4.2 Use the digital form for all numbers in display copy and tabular format.</w:t>
      </w:r>
    </w:p>
    <w:p w14:paraId="695E4CED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4.3 Spell ordinal numbers from first to ninth.  For example: Dr. Shulman was the first doctor to be enlisted 30 years ago. Dr. White was the 12th doctor to be enlisted.</w:t>
      </w:r>
    </w:p>
    <w:p w14:paraId="61BA10CA" w14:textId="0903E76F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4.4 </w:t>
      </w:r>
      <w:r w:rsidR="004A0D0A">
        <w:rPr>
          <w:rFonts w:ascii="Arial" w:hAnsi="Arial" w:cs="Arial"/>
        </w:rPr>
        <w:t>Us figures in</w:t>
      </w:r>
      <w:r w:rsidRPr="00566838">
        <w:rPr>
          <w:rFonts w:ascii="Arial" w:hAnsi="Arial" w:cs="Arial"/>
        </w:rPr>
        <w:t xml:space="preserve"> all references to percentages. For example: Nearly 9 per cent of all cases of the cancer were treatable.</w:t>
      </w:r>
    </w:p>
    <w:p w14:paraId="3A22F66A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6A5422F6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CE2B22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566838">
        <w:rPr>
          <w:rFonts w:ascii="Arial" w:hAnsi="Arial" w:cs="Arial"/>
          <w:b/>
          <w:bCs/>
          <w:i/>
          <w:iCs/>
          <w:sz w:val="28"/>
          <w:szCs w:val="28"/>
        </w:rPr>
        <w:t>5 Punctuation</w:t>
      </w:r>
    </w:p>
    <w:p w14:paraId="5859832E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66838">
        <w:rPr>
          <w:rFonts w:ascii="Arial" w:hAnsi="Arial" w:cs="Arial"/>
        </w:rPr>
        <w:t xml:space="preserve">5.1 </w:t>
      </w:r>
      <w:r w:rsidRPr="00566838">
        <w:rPr>
          <w:rFonts w:ascii="Arial" w:hAnsi="Arial" w:cs="Arial"/>
          <w:i/>
        </w:rPr>
        <w:t>Dashes</w:t>
      </w:r>
    </w:p>
    <w:p w14:paraId="7D0A4EA7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5.1.1 As a break in thought, always use an open </w:t>
      </w:r>
      <w:proofErr w:type="spellStart"/>
      <w:r w:rsidRPr="00566838">
        <w:rPr>
          <w:rFonts w:ascii="Arial" w:hAnsi="Arial" w:cs="Arial"/>
        </w:rPr>
        <w:t>en</w:t>
      </w:r>
      <w:proofErr w:type="spellEnd"/>
      <w:r w:rsidRPr="00566838">
        <w:rPr>
          <w:rFonts w:ascii="Arial" w:hAnsi="Arial" w:cs="Arial"/>
        </w:rPr>
        <w:t xml:space="preserve">-dash [–], i.e., with spaces on either side of the </w:t>
      </w:r>
      <w:proofErr w:type="spellStart"/>
      <w:r w:rsidRPr="00566838">
        <w:rPr>
          <w:rFonts w:ascii="Arial" w:hAnsi="Arial" w:cs="Arial"/>
        </w:rPr>
        <w:t>en</w:t>
      </w:r>
      <w:proofErr w:type="spellEnd"/>
      <w:r w:rsidRPr="00566838">
        <w:rPr>
          <w:rFonts w:ascii="Arial" w:hAnsi="Arial" w:cs="Arial"/>
        </w:rPr>
        <w:t xml:space="preserve">-dash. Do not use an </w:t>
      </w:r>
      <w:proofErr w:type="spellStart"/>
      <w:r w:rsidRPr="00566838">
        <w:rPr>
          <w:rFonts w:ascii="Arial" w:hAnsi="Arial" w:cs="Arial"/>
        </w:rPr>
        <w:t>em</w:t>
      </w:r>
      <w:proofErr w:type="spellEnd"/>
      <w:r w:rsidRPr="00566838">
        <w:rPr>
          <w:rFonts w:ascii="Arial" w:hAnsi="Arial" w:cs="Arial"/>
        </w:rPr>
        <w:t>-dash [—].</w:t>
      </w:r>
    </w:p>
    <w:p w14:paraId="0F785FCC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FFC3CB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66838">
        <w:rPr>
          <w:rFonts w:ascii="Arial" w:hAnsi="Arial" w:cs="Arial"/>
        </w:rPr>
        <w:t xml:space="preserve">5.2 </w:t>
      </w:r>
      <w:r w:rsidRPr="00566838">
        <w:rPr>
          <w:rFonts w:ascii="Arial" w:hAnsi="Arial" w:cs="Arial"/>
          <w:i/>
        </w:rPr>
        <w:t>Ellipsis points</w:t>
      </w:r>
    </w:p>
    <w:p w14:paraId="4A06FC71" w14:textId="77777777" w:rsidR="00A964A2" w:rsidRPr="00566838" w:rsidRDefault="00A964A2" w:rsidP="00A964A2">
      <w:pPr>
        <w:shd w:val="clear" w:color="auto" w:fill="FFFFFF"/>
        <w:rPr>
          <w:rFonts w:ascii="Arial" w:eastAsia="Times New Roman" w:hAnsi="Arial" w:cs="Arial"/>
          <w:color w:val="2A2A2A"/>
          <w:lang w:eastAsia="en-CA"/>
        </w:rPr>
      </w:pPr>
      <w:r w:rsidRPr="00566838">
        <w:rPr>
          <w:rFonts w:ascii="Arial" w:hAnsi="Arial" w:cs="Arial"/>
        </w:rPr>
        <w:t>5.2.1 Within a sentence, include</w:t>
      </w:r>
      <w:r w:rsidRPr="00566838">
        <w:rPr>
          <w:rFonts w:ascii="Arial" w:eastAsia="Times New Roman" w:hAnsi="Arial" w:cs="Arial"/>
          <w:color w:val="2A2A2A"/>
          <w:lang w:eastAsia="en-CA"/>
        </w:rPr>
        <w:t xml:space="preserve"> </w:t>
      </w:r>
      <w:r w:rsidRPr="00566838">
        <w:rPr>
          <w:rFonts w:ascii="Arial" w:eastAsia="Times New Roman" w:hAnsi="Arial" w:cs="Arial"/>
          <w:lang w:eastAsia="en-CA"/>
        </w:rPr>
        <w:t>one space before the ellipsis and one space after.</w:t>
      </w:r>
    </w:p>
    <w:p w14:paraId="090F4FA6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66838">
        <w:rPr>
          <w:rFonts w:ascii="Arial" w:hAnsi="Arial" w:cs="Arial"/>
        </w:rPr>
        <w:t>For example: “</w:t>
      </w:r>
      <w:r w:rsidRPr="00566838">
        <w:rPr>
          <w:rFonts w:ascii="Arial" w:eastAsiaTheme="minorHAnsi" w:hAnsi="Arial" w:cs="Arial"/>
          <w:lang w:eastAsia="en-US"/>
        </w:rPr>
        <w:t>We didn’t know what the reaction would be … we wouldn’t know until she woke up from the operation.”</w:t>
      </w:r>
    </w:p>
    <w:p w14:paraId="2B6F498E" w14:textId="257BFA6E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5.2.2 At the end of a sentence, include a space before and after the ellipsis, followed by terminal punctuation. For example: </w:t>
      </w:r>
      <w:r w:rsidRPr="00566838">
        <w:rPr>
          <w:rFonts w:ascii="Arial" w:eastAsiaTheme="minorHAnsi" w:hAnsi="Arial" w:cs="Arial"/>
          <w:lang w:eastAsia="en-US"/>
        </w:rPr>
        <w:t xml:space="preserve">The health-care industry is full of challenges and risks </w:t>
      </w:r>
      <w:r w:rsidRPr="00566838">
        <w:rPr>
          <w:rFonts w:ascii="Arial" w:hAnsi="Arial" w:cs="Arial"/>
        </w:rPr>
        <w:t xml:space="preserve">… </w:t>
      </w:r>
    </w:p>
    <w:p w14:paraId="6765938A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3EDA15DC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66838">
        <w:rPr>
          <w:rFonts w:ascii="Arial" w:hAnsi="Arial" w:cs="Arial"/>
        </w:rPr>
        <w:t xml:space="preserve">5.3 </w:t>
      </w:r>
      <w:r w:rsidRPr="00566838">
        <w:rPr>
          <w:rFonts w:ascii="Arial" w:hAnsi="Arial" w:cs="Arial"/>
          <w:i/>
        </w:rPr>
        <w:t>Period</w:t>
      </w:r>
    </w:p>
    <w:p w14:paraId="4F857502" w14:textId="19D57DAF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5.3.1 All cutlines</w:t>
      </w:r>
      <w:r w:rsidR="00B248EB" w:rsidRPr="00566838">
        <w:rPr>
          <w:rFonts w:ascii="Arial" w:hAnsi="Arial" w:cs="Arial"/>
        </w:rPr>
        <w:t>/photo captions</w:t>
      </w:r>
      <w:r w:rsidRPr="00566838">
        <w:rPr>
          <w:rFonts w:ascii="Arial" w:hAnsi="Arial" w:cs="Arial"/>
        </w:rPr>
        <w:t xml:space="preserve"> and pull quotes require terminal punctuation. </w:t>
      </w:r>
    </w:p>
    <w:p w14:paraId="4DE6B0A2" w14:textId="24C2857F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5.3.2 Do not add terminal punctuation to </w:t>
      </w:r>
      <w:proofErr w:type="spellStart"/>
      <w:r w:rsidRPr="00566838">
        <w:rPr>
          <w:rFonts w:ascii="Arial" w:hAnsi="Arial" w:cs="Arial"/>
        </w:rPr>
        <w:t>heds</w:t>
      </w:r>
      <w:proofErr w:type="spellEnd"/>
      <w:r w:rsidRPr="00566838">
        <w:rPr>
          <w:rFonts w:ascii="Arial" w:hAnsi="Arial" w:cs="Arial"/>
        </w:rPr>
        <w:t xml:space="preserve">, </w:t>
      </w:r>
      <w:proofErr w:type="spellStart"/>
      <w:r w:rsidRPr="00566838">
        <w:rPr>
          <w:rFonts w:ascii="Arial" w:hAnsi="Arial" w:cs="Arial"/>
        </w:rPr>
        <w:t>deks</w:t>
      </w:r>
      <w:proofErr w:type="spellEnd"/>
      <w:r w:rsidRPr="00566838">
        <w:rPr>
          <w:rFonts w:ascii="Arial" w:hAnsi="Arial" w:cs="Arial"/>
        </w:rPr>
        <w:t xml:space="preserve"> and cover copy, unless an exclamation/question mark is required. However, all </w:t>
      </w:r>
      <w:proofErr w:type="spellStart"/>
      <w:r w:rsidRPr="00566838">
        <w:rPr>
          <w:rFonts w:ascii="Arial" w:hAnsi="Arial" w:cs="Arial"/>
        </w:rPr>
        <w:t>deks</w:t>
      </w:r>
      <w:proofErr w:type="spellEnd"/>
      <w:r w:rsidRPr="00566838">
        <w:rPr>
          <w:rFonts w:ascii="Arial" w:hAnsi="Arial" w:cs="Arial"/>
        </w:rPr>
        <w:t xml:space="preserve"> in the </w:t>
      </w:r>
      <w:r w:rsidR="0060376A">
        <w:rPr>
          <w:rFonts w:ascii="Arial" w:hAnsi="Arial" w:cs="Arial"/>
        </w:rPr>
        <w:t>Table of Contents</w:t>
      </w:r>
      <w:r w:rsidR="0060376A" w:rsidRPr="00566838">
        <w:rPr>
          <w:rFonts w:ascii="Arial" w:hAnsi="Arial" w:cs="Arial"/>
        </w:rPr>
        <w:t xml:space="preserve"> </w:t>
      </w:r>
      <w:r w:rsidRPr="00566838">
        <w:rPr>
          <w:rFonts w:ascii="Arial" w:hAnsi="Arial" w:cs="Arial"/>
        </w:rPr>
        <w:t>require terminal punctuation.</w:t>
      </w:r>
    </w:p>
    <w:p w14:paraId="261307B3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5.3.3 Do not add terminal punctuation to photo/image credits.</w:t>
      </w:r>
    </w:p>
    <w:p w14:paraId="431B377E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062CB1F9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66838">
        <w:rPr>
          <w:rFonts w:ascii="Arial" w:hAnsi="Arial" w:cs="Arial"/>
        </w:rPr>
        <w:t xml:space="preserve">5.4 </w:t>
      </w:r>
      <w:r w:rsidRPr="00566838">
        <w:rPr>
          <w:rFonts w:ascii="Arial" w:hAnsi="Arial" w:cs="Arial"/>
          <w:i/>
        </w:rPr>
        <w:t>Comma</w:t>
      </w:r>
    </w:p>
    <w:p w14:paraId="7BB43EB9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5.4.1 Do </w:t>
      </w:r>
      <w:r w:rsidRPr="00566838">
        <w:rPr>
          <w:rFonts w:ascii="Arial" w:hAnsi="Arial" w:cs="Arial"/>
          <w:i/>
        </w:rPr>
        <w:t>not</w:t>
      </w:r>
      <w:r w:rsidRPr="00566838">
        <w:rPr>
          <w:rFonts w:ascii="Arial" w:hAnsi="Arial" w:cs="Arial"/>
        </w:rPr>
        <w:t xml:space="preserve"> use the serial comma, except to avoid confusion with multiple listings. For example: June White had many side effects from the over-the-counter medication, including headaches, fatigue, dizziness, and nausea and vomiting.</w:t>
      </w:r>
    </w:p>
    <w:p w14:paraId="4CD731EC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5.4.2 Use a comma to separate thousands. For example: </w:t>
      </w:r>
      <w:proofErr w:type="gramStart"/>
      <w:r w:rsidRPr="00566838">
        <w:rPr>
          <w:rFonts w:ascii="Arial" w:hAnsi="Arial" w:cs="Arial"/>
        </w:rPr>
        <w:t>Heart disease</w:t>
      </w:r>
      <w:proofErr w:type="gramEnd"/>
      <w:r w:rsidRPr="00566838">
        <w:rPr>
          <w:rFonts w:ascii="Arial" w:hAnsi="Arial" w:cs="Arial"/>
        </w:rPr>
        <w:t xml:space="preserve"> is the second leading cause of death in Canada, claiming more than 48,000 lives in 2012.</w:t>
      </w:r>
    </w:p>
    <w:p w14:paraId="76A3082B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677D46DD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66838">
        <w:rPr>
          <w:rFonts w:ascii="Arial" w:hAnsi="Arial" w:cs="Arial"/>
        </w:rPr>
        <w:t xml:space="preserve">5.5 </w:t>
      </w:r>
      <w:r w:rsidRPr="00566838">
        <w:rPr>
          <w:rFonts w:ascii="Arial" w:hAnsi="Arial" w:cs="Arial"/>
          <w:i/>
        </w:rPr>
        <w:t>Colon</w:t>
      </w:r>
    </w:p>
    <w:p w14:paraId="4C148631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5.5.1 Uppercase the first word after a colon in a sentence.</w:t>
      </w:r>
    </w:p>
    <w:p w14:paraId="4A6CF3F2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50D76534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66838">
        <w:rPr>
          <w:rFonts w:ascii="Arial" w:hAnsi="Arial" w:cs="Arial"/>
        </w:rPr>
        <w:t xml:space="preserve">5.6 </w:t>
      </w:r>
      <w:r w:rsidRPr="00566838">
        <w:rPr>
          <w:rFonts w:ascii="Arial" w:hAnsi="Arial" w:cs="Arial"/>
          <w:i/>
        </w:rPr>
        <w:t>Possessive Apostrophe</w:t>
      </w:r>
    </w:p>
    <w:p w14:paraId="72525102" w14:textId="20FB4268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5.6.1 Use’s for singular possessive apostrophe for names ending in s.</w:t>
      </w:r>
    </w:p>
    <w:p w14:paraId="5AFAA0C0" w14:textId="4F02F0B3" w:rsidR="00A964A2" w:rsidRPr="00566838" w:rsidRDefault="008F65FC" w:rsidP="008F65FC">
      <w:pPr>
        <w:tabs>
          <w:tab w:val="left" w:pos="195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566838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5BF5DCA9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1F235A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F9BF302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566838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6 Spelling</w:t>
      </w:r>
    </w:p>
    <w:p w14:paraId="1CC6803A" w14:textId="3F3F9AFE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6.1 Use Canadian spellings for </w:t>
      </w:r>
      <w:r w:rsidRPr="00566838">
        <w:rPr>
          <w:rFonts w:ascii="Arial" w:hAnsi="Arial" w:cs="Arial"/>
          <w:i/>
          <w:iCs/>
        </w:rPr>
        <w:t xml:space="preserve">all </w:t>
      </w:r>
      <w:r w:rsidRPr="00566838">
        <w:rPr>
          <w:rFonts w:ascii="Arial" w:hAnsi="Arial" w:cs="Arial"/>
        </w:rPr>
        <w:t xml:space="preserve">words, as per </w:t>
      </w:r>
      <w:r w:rsidRPr="00566838">
        <w:rPr>
          <w:rFonts w:ascii="Arial" w:hAnsi="Arial" w:cs="Arial"/>
          <w:i/>
        </w:rPr>
        <w:t>The Canadian Oxford Dictionary</w:t>
      </w:r>
      <w:r w:rsidRPr="00566838">
        <w:rPr>
          <w:rFonts w:ascii="Arial" w:hAnsi="Arial" w:cs="Arial"/>
        </w:rPr>
        <w:t xml:space="preserve">, </w:t>
      </w:r>
      <w:r w:rsidR="004A0D0A">
        <w:rPr>
          <w:rFonts w:ascii="Arial" w:hAnsi="Arial" w:cs="Arial"/>
        </w:rPr>
        <w:t xml:space="preserve">or </w:t>
      </w:r>
      <w:r w:rsidR="004A0D0A" w:rsidRPr="00566838">
        <w:rPr>
          <w:rFonts w:ascii="Arial" w:hAnsi="Arial" w:cs="Arial"/>
          <w:bCs/>
          <w:i/>
        </w:rPr>
        <w:t xml:space="preserve">Canadian Press Caps &amp; Spelling </w:t>
      </w:r>
      <w:r w:rsidRPr="00566838">
        <w:rPr>
          <w:rFonts w:ascii="Arial" w:hAnsi="Arial" w:cs="Arial"/>
        </w:rPr>
        <w:t>unless otherwise required or specified.</w:t>
      </w:r>
      <w:r w:rsidRPr="00566838">
        <w:rPr>
          <w:rFonts w:ascii="Arial" w:hAnsi="Arial" w:cs="Arial"/>
          <w:i/>
          <w:iCs/>
        </w:rPr>
        <w:t xml:space="preserve"> </w:t>
      </w:r>
    </w:p>
    <w:p w14:paraId="0631FC3A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71C86A6B" w14:textId="77777777" w:rsidR="009311B4" w:rsidRDefault="009311B4" w:rsidP="00A964A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7B1AE8" w14:textId="7BF3F477" w:rsidR="0060376A" w:rsidRPr="00566838" w:rsidRDefault="0074380B" w:rsidP="006037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7 KITE-</w:t>
      </w:r>
      <w:r w:rsidR="0060376A">
        <w:rPr>
          <w:rFonts w:ascii="Arial" w:hAnsi="Arial" w:cs="Arial"/>
          <w:b/>
          <w:bCs/>
          <w:i/>
          <w:iCs/>
          <w:sz w:val="28"/>
          <w:szCs w:val="28"/>
        </w:rPr>
        <w:t>specific spelling and usage</w:t>
      </w:r>
    </w:p>
    <w:p w14:paraId="681B103E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566838">
        <w:rPr>
          <w:rFonts w:ascii="Arial" w:hAnsi="Arial" w:cs="Arial"/>
          <w:b/>
          <w:bCs/>
          <w:i/>
          <w:iCs/>
        </w:rPr>
        <w:t xml:space="preserve"> </w:t>
      </w:r>
    </w:p>
    <w:p w14:paraId="2AFC6158" w14:textId="77777777" w:rsidR="00D64BDC" w:rsidRPr="00566838" w:rsidRDefault="00D64BDC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AGE-WELL</w:t>
      </w:r>
    </w:p>
    <w:p w14:paraId="680E1198" w14:textId="27DEA181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Alzheimer’s disease</w:t>
      </w:r>
    </w:p>
    <w:p w14:paraId="7EC5F11F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a.m./p.m.</w:t>
      </w:r>
    </w:p>
    <w:p w14:paraId="3FF67053" w14:textId="362C9197" w:rsidR="00D64BDC" w:rsidRDefault="00BF47D7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a</w:t>
      </w:r>
      <w:r w:rsidR="00D64BDC" w:rsidRPr="00566838">
        <w:rPr>
          <w:rFonts w:ascii="Arial" w:hAnsi="Arial" w:cs="Arial"/>
          <w:bCs/>
          <w:iCs/>
        </w:rPr>
        <w:t>cquired brain injury (ABI on second reference)</w:t>
      </w:r>
    </w:p>
    <w:p w14:paraId="66DA1808" w14:textId="4C940BEC" w:rsidR="000D1364" w:rsidRPr="00566838" w:rsidRDefault="000D1364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traumatic brain injury (TBI on second reference) </w:t>
      </w:r>
    </w:p>
    <w:p w14:paraId="491DE7F7" w14:textId="2F2F2DA2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proofErr w:type="spellStart"/>
      <w:r w:rsidRPr="00566838">
        <w:rPr>
          <w:rFonts w:ascii="Arial" w:hAnsi="Arial" w:cs="Arial"/>
          <w:bCs/>
          <w:iCs/>
        </w:rPr>
        <w:t>BalancePro</w:t>
      </w:r>
      <w:proofErr w:type="spellEnd"/>
    </w:p>
    <w:p w14:paraId="092EFEA3" w14:textId="2FE784AC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 xml:space="preserve">brand-new </w:t>
      </w:r>
    </w:p>
    <w:p w14:paraId="7C76F14F" w14:textId="7A145AC2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proofErr w:type="spellStart"/>
      <w:r w:rsidRPr="00566838">
        <w:rPr>
          <w:rFonts w:ascii="Arial" w:hAnsi="Arial" w:cs="Arial"/>
          <w:bCs/>
          <w:iCs/>
        </w:rPr>
        <w:t>BresoDX</w:t>
      </w:r>
      <w:proofErr w:type="spellEnd"/>
    </w:p>
    <w:p w14:paraId="79EAB670" w14:textId="27C00EB7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Buddy Badge System</w:t>
      </w:r>
    </w:p>
    <w:p w14:paraId="6AEB5887" w14:textId="6403AFAA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bypass</w:t>
      </w:r>
    </w:p>
    <w:p w14:paraId="558F2E9B" w14:textId="50A2A730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co-ordinator</w:t>
      </w:r>
    </w:p>
    <w:p w14:paraId="0AF4AAD1" w14:textId="22E6A88F" w:rsidR="009365A6" w:rsidRPr="00566838" w:rsidRDefault="009365A6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proofErr w:type="spellStart"/>
      <w:r w:rsidRPr="00566838">
        <w:rPr>
          <w:rFonts w:ascii="Arial" w:hAnsi="Arial" w:cs="Arial"/>
          <w:bCs/>
          <w:iCs/>
        </w:rPr>
        <w:t>CareLab</w:t>
      </w:r>
      <w:proofErr w:type="spellEnd"/>
    </w:p>
    <w:p w14:paraId="594DD02E" w14:textId="77777777" w:rsidR="00566838" w:rsidRDefault="00566838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Canadian Foundation for Innovation (CFI)</w:t>
      </w:r>
    </w:p>
    <w:p w14:paraId="05DD2F7F" w14:textId="7C0B51CB" w:rsidR="00631E09" w:rsidRPr="00566838" w:rsidRDefault="00631E09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Canadian Institutes of Health Research (CIHR)</w:t>
      </w:r>
    </w:p>
    <w:p w14:paraId="588DB366" w14:textId="216913C3" w:rsidR="00243A21" w:rsidRDefault="00631E09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 xml:space="preserve">Canadian Institute for </w:t>
      </w:r>
      <w:r w:rsidR="00243A21">
        <w:rPr>
          <w:rFonts w:ascii="Arial" w:hAnsi="Arial" w:cs="Arial"/>
          <w:bCs/>
          <w:iCs/>
        </w:rPr>
        <w:t>Health Information (CIHI)</w:t>
      </w:r>
    </w:p>
    <w:p w14:paraId="5727F063" w14:textId="1E7832DC" w:rsidR="00456E10" w:rsidRDefault="00456E10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456E10">
        <w:rPr>
          <w:rFonts w:ascii="Arial" w:hAnsi="Arial" w:cs="Arial"/>
          <w:bCs/>
          <w:iCs/>
        </w:rPr>
        <w:t>Canadian Spinal Cord Injury Rehabilitation Association National Conference</w:t>
      </w:r>
    </w:p>
    <w:p w14:paraId="3C5A71D6" w14:textId="5F1BC995" w:rsidR="009365A6" w:rsidRPr="00566838" w:rsidRDefault="009365A6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Challenging Enviro</w:t>
      </w:r>
      <w:r w:rsidR="00243A21">
        <w:rPr>
          <w:rFonts w:ascii="Arial" w:hAnsi="Arial" w:cs="Arial"/>
          <w:bCs/>
          <w:iCs/>
        </w:rPr>
        <w:t>nment Assessment Lab (CEAL)</w:t>
      </w:r>
    </w:p>
    <w:p w14:paraId="11042273" w14:textId="14347ADF" w:rsidR="009365A6" w:rsidRPr="00566838" w:rsidRDefault="009365A6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proofErr w:type="spellStart"/>
      <w:r w:rsidRPr="00566838">
        <w:rPr>
          <w:rFonts w:ascii="Arial" w:hAnsi="Arial" w:cs="Arial"/>
          <w:bCs/>
          <w:iCs/>
        </w:rPr>
        <w:t>ClimateLab</w:t>
      </w:r>
      <w:proofErr w:type="spellEnd"/>
    </w:p>
    <w:p w14:paraId="1336CDD9" w14:textId="0F3CD4FF" w:rsidR="003A776E" w:rsidRPr="00566838" w:rsidRDefault="003A776E" w:rsidP="00A964A2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r w:rsidRPr="00566838">
        <w:rPr>
          <w:rFonts w:ascii="Arial" w:hAnsi="Arial" w:cs="Arial"/>
          <w:highlight w:val="white"/>
        </w:rPr>
        <w:t>Center for Advancing Neurotechnolo</w:t>
      </w:r>
      <w:r w:rsidR="00CD6575">
        <w:rPr>
          <w:rFonts w:ascii="Arial" w:hAnsi="Arial" w:cs="Arial"/>
          <w:highlight w:val="white"/>
        </w:rPr>
        <w:t>gical Innovation to Application (CRANIA)</w:t>
      </w:r>
    </w:p>
    <w:p w14:paraId="70FBC559" w14:textId="3B039BBE" w:rsidR="00A964A2" w:rsidRPr="00CD6575" w:rsidRDefault="009365A6" w:rsidP="00A964A2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r w:rsidRPr="00566838">
        <w:rPr>
          <w:rFonts w:ascii="Arial" w:hAnsi="Arial" w:cs="Arial"/>
          <w:highlight w:val="white"/>
        </w:rPr>
        <w:t>Dr</w:t>
      </w:r>
      <w:r w:rsidR="00CD6575">
        <w:rPr>
          <w:rFonts w:ascii="Arial" w:hAnsi="Arial" w:cs="Arial"/>
          <w:highlight w:val="white"/>
        </w:rPr>
        <w:t>iverLab</w:t>
      </w:r>
    </w:p>
    <w:p w14:paraId="6E83D9DB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566838">
        <w:rPr>
          <w:rFonts w:ascii="Arial" w:hAnsi="Arial" w:cs="Arial"/>
          <w:bCs/>
          <w:iCs/>
        </w:rPr>
        <w:t>email</w:t>
      </w:r>
    </w:p>
    <w:p w14:paraId="2A3580F2" w14:textId="77777777" w:rsidR="00C523D9" w:rsidRPr="00566838" w:rsidRDefault="00C523D9" w:rsidP="00C523D9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E.W. </w:t>
      </w:r>
      <w:proofErr w:type="spellStart"/>
      <w:r w:rsidRPr="00566838">
        <w:rPr>
          <w:rFonts w:ascii="Arial" w:hAnsi="Arial" w:cs="Arial"/>
        </w:rPr>
        <w:t>Bickle</w:t>
      </w:r>
      <w:proofErr w:type="spellEnd"/>
      <w:r w:rsidRPr="00566838">
        <w:rPr>
          <w:rFonts w:ascii="Arial" w:hAnsi="Arial" w:cs="Arial"/>
        </w:rPr>
        <w:t xml:space="preserve"> Centre</w:t>
      </w:r>
    </w:p>
    <w:p w14:paraId="2FE90B8E" w14:textId="3545A5B3" w:rsidR="0093196D" w:rsidRPr="00566838" w:rsidRDefault="0093196D" w:rsidP="00A964A2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proofErr w:type="spellStart"/>
      <w:r w:rsidRPr="00566838">
        <w:rPr>
          <w:rFonts w:ascii="Arial" w:hAnsi="Arial" w:cs="Arial"/>
          <w:bCs/>
          <w:iCs/>
        </w:rPr>
        <w:t>EnCOAR</w:t>
      </w:r>
      <w:proofErr w:type="spellEnd"/>
      <w:r w:rsidRPr="00566838">
        <w:rPr>
          <w:rFonts w:ascii="Arial" w:hAnsi="Arial" w:cs="Arial"/>
          <w:bCs/>
          <w:iCs/>
        </w:rPr>
        <w:t xml:space="preserve"> (Enhancing the Care of Older Adults)</w:t>
      </w:r>
    </w:p>
    <w:p w14:paraId="55F7EAD7" w14:textId="77777777" w:rsidR="00971A7B" w:rsidRPr="00566838" w:rsidRDefault="00971A7B" w:rsidP="00971A7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FallsLab</w:t>
      </w:r>
      <w:proofErr w:type="spellEnd"/>
    </w:p>
    <w:p w14:paraId="78253EF2" w14:textId="4F9B1C1B" w:rsidR="003A776E" w:rsidRPr="00566838" w:rsidRDefault="003A776E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FIBRE (The Fabric-Based Research Platform)</w:t>
      </w:r>
    </w:p>
    <w:p w14:paraId="07FAD86B" w14:textId="77777777" w:rsidR="00971A7B" w:rsidRDefault="00971A7B" w:rsidP="00A964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Focus on Accessibility Awards</w:t>
      </w:r>
    </w:p>
    <w:p w14:paraId="48509E09" w14:textId="521197D6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free-standing</w:t>
      </w:r>
    </w:p>
    <w:p w14:paraId="57CBA851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front-line</w:t>
      </w:r>
    </w:p>
    <w:p w14:paraId="015B3653" w14:textId="7E7438F9" w:rsidR="00F9629A" w:rsidRPr="00566838" w:rsidRDefault="00F9629A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functional electrical stimulation </w:t>
      </w:r>
      <w:r w:rsidR="00CD6575">
        <w:rPr>
          <w:rFonts w:ascii="Arial" w:hAnsi="Arial" w:cs="Arial"/>
        </w:rPr>
        <w:t>(FES</w:t>
      </w:r>
      <w:r w:rsidRPr="00566838">
        <w:rPr>
          <w:rFonts w:ascii="Arial" w:hAnsi="Arial" w:cs="Arial"/>
        </w:rPr>
        <w:t>)</w:t>
      </w:r>
    </w:p>
    <w:p w14:paraId="52EE7C21" w14:textId="77777777" w:rsidR="00415E01" w:rsidRDefault="00415E01" w:rsidP="00A964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Geoff Fernie Impact Awards</w:t>
      </w:r>
    </w:p>
    <w:p w14:paraId="4E7367AA" w14:textId="7FD614F2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groundbreaking</w:t>
      </w:r>
      <w:proofErr w:type="spellEnd"/>
    </w:p>
    <w:p w14:paraId="3C5CB24F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66838">
        <w:rPr>
          <w:rFonts w:ascii="Arial" w:eastAsiaTheme="minorHAnsi" w:hAnsi="Arial" w:cs="Arial"/>
          <w:lang w:eastAsia="en-US"/>
        </w:rPr>
        <w:t>gynecology</w:t>
      </w:r>
    </w:p>
    <w:p w14:paraId="4B315A77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eastAsiaTheme="minorHAnsi" w:hAnsi="Arial" w:cs="Arial"/>
          <w:lang w:eastAsia="en-US"/>
        </w:rPr>
        <w:t>hematology</w:t>
      </w:r>
    </w:p>
    <w:p w14:paraId="3F6851EF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health care (noun), healthcare (adjective)</w:t>
      </w:r>
    </w:p>
    <w:p w14:paraId="201C1B56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home care (noun) </w:t>
      </w:r>
    </w:p>
    <w:p w14:paraId="7B9E7135" w14:textId="0E01404D" w:rsidR="00C523D9" w:rsidRPr="00566838" w:rsidRDefault="00C523D9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HomeLab</w:t>
      </w:r>
      <w:proofErr w:type="spellEnd"/>
    </w:p>
    <w:p w14:paraId="610C77D4" w14:textId="0F40A3E0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Hygienic Echo Inc.</w:t>
      </w:r>
    </w:p>
    <w:p w14:paraId="4689621C" w14:textId="3DDB7C4D" w:rsidR="0014567B" w:rsidRPr="00566838" w:rsidRDefault="0014567B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I AM KITE</w:t>
      </w:r>
    </w:p>
    <w:p w14:paraId="283C6B18" w14:textId="712C6BFB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iWalkAssess</w:t>
      </w:r>
      <w:proofErr w:type="spellEnd"/>
    </w:p>
    <w:p w14:paraId="4F1B39D5" w14:textId="7A2FC4BF" w:rsidR="004B787F" w:rsidRPr="00566838" w:rsidRDefault="004B787F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lastRenderedPageBreak/>
        <w:t>International Conference on Aging</w:t>
      </w:r>
      <w:r w:rsidR="00243A21">
        <w:rPr>
          <w:rFonts w:ascii="Arial" w:hAnsi="Arial" w:cs="Arial"/>
        </w:rPr>
        <w:t>, Innovation and Rehabilitation (ICAIR)</w:t>
      </w:r>
    </w:p>
    <w:p w14:paraId="1B705EFF" w14:textId="4EDCDA4A" w:rsidR="000D7804" w:rsidRPr="00566838" w:rsidRDefault="000D7804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Intelligent Design for Adaptation, Participation and Technology</w:t>
      </w:r>
      <w:r w:rsidR="00CD6575">
        <w:rPr>
          <w:rFonts w:ascii="Arial" w:hAnsi="Arial" w:cs="Arial"/>
        </w:rPr>
        <w:t xml:space="preserve"> (</w:t>
      </w:r>
      <w:proofErr w:type="spellStart"/>
      <w:r w:rsidR="00CD6575">
        <w:rPr>
          <w:rFonts w:ascii="Arial" w:hAnsi="Arial" w:cs="Arial"/>
        </w:rPr>
        <w:t>iDAPT</w:t>
      </w:r>
      <w:proofErr w:type="spellEnd"/>
      <w:r w:rsidRPr="00566838">
        <w:rPr>
          <w:rFonts w:ascii="Arial" w:hAnsi="Arial" w:cs="Arial"/>
        </w:rPr>
        <w:t>)</w:t>
      </w:r>
      <w:r w:rsidR="00CD6575">
        <w:rPr>
          <w:rFonts w:ascii="Arial" w:hAnsi="Arial" w:cs="Arial"/>
        </w:rPr>
        <w:t>; name retired</w:t>
      </w:r>
    </w:p>
    <w:p w14:paraId="5EABE7FE" w14:textId="51F120B1" w:rsidR="00A964A2" w:rsidRPr="00566838" w:rsidRDefault="008F65FC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I</w:t>
      </w:r>
      <w:r w:rsidR="00A964A2" w:rsidRPr="00566838">
        <w:rPr>
          <w:rFonts w:ascii="Arial" w:hAnsi="Arial" w:cs="Arial"/>
        </w:rPr>
        <w:t>nterprofessional</w:t>
      </w:r>
    </w:p>
    <w:p w14:paraId="5E9B68EA" w14:textId="7BA41EE6" w:rsidR="000D7804" w:rsidRPr="00566838" w:rsidRDefault="008F65FC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The KITE Research Inst</w:t>
      </w:r>
      <w:r w:rsidR="00CD6575">
        <w:rPr>
          <w:rFonts w:ascii="Arial" w:hAnsi="Arial" w:cs="Arial"/>
        </w:rPr>
        <w:t>itute (KITE on second reference; acronym: Knowledge, Innovation, Talent, Everywhere)</w:t>
      </w:r>
    </w:p>
    <w:p w14:paraId="30E959F9" w14:textId="4C5B0CCE" w:rsidR="00243A21" w:rsidRDefault="00243A21" w:rsidP="008F65FC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KITE </w:t>
      </w:r>
      <w:proofErr w:type="spellStart"/>
      <w:r>
        <w:rPr>
          <w:rFonts w:ascii="Arial" w:hAnsi="Arial" w:cs="Arial"/>
          <w:highlight w:val="white"/>
        </w:rPr>
        <w:t>PowerPlay</w:t>
      </w:r>
      <w:proofErr w:type="spellEnd"/>
    </w:p>
    <w:p w14:paraId="289FDA76" w14:textId="64EB4600" w:rsidR="00454CA2" w:rsidRPr="00566838" w:rsidRDefault="00454CA2" w:rsidP="008F65FC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r w:rsidRPr="00566838">
        <w:rPr>
          <w:rFonts w:ascii="Arial" w:hAnsi="Arial" w:cs="Arial"/>
          <w:highlight w:val="white"/>
        </w:rPr>
        <w:t>KITE Young Innovators</w:t>
      </w:r>
    </w:p>
    <w:p w14:paraId="095D2190" w14:textId="257C9613" w:rsidR="00971A7B" w:rsidRDefault="00971A7B" w:rsidP="008F65FC">
      <w:pPr>
        <w:autoSpaceDE w:val="0"/>
        <w:autoSpaceDN w:val="0"/>
        <w:adjustRightInd w:val="0"/>
        <w:rPr>
          <w:rFonts w:ascii="Arial" w:hAnsi="Arial" w:cs="Arial"/>
        </w:rPr>
      </w:pPr>
      <w:r w:rsidRPr="00971A7B">
        <w:rPr>
          <w:rFonts w:ascii="Arial" w:hAnsi="Arial" w:cs="Arial"/>
        </w:rPr>
        <w:t>K</w:t>
      </w:r>
      <w:r w:rsidR="001E571E">
        <w:rPr>
          <w:rFonts w:ascii="Arial" w:hAnsi="Arial" w:cs="Arial"/>
        </w:rPr>
        <w:t>ITE</w:t>
      </w:r>
      <w:r w:rsidRPr="00971A7B">
        <w:rPr>
          <w:rFonts w:ascii="Arial" w:hAnsi="Arial" w:cs="Arial"/>
        </w:rPr>
        <w:t xml:space="preserve"> Three Minute Trainee Competition</w:t>
      </w:r>
    </w:p>
    <w:p w14:paraId="4D7DD9C5" w14:textId="07B36CAF" w:rsidR="00454CA2" w:rsidRPr="00566838" w:rsidRDefault="00454CA2" w:rsidP="008F65FC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r w:rsidRPr="00566838">
        <w:rPr>
          <w:rFonts w:ascii="Arial" w:hAnsi="Arial" w:cs="Arial"/>
          <w:highlight w:val="white"/>
        </w:rPr>
        <w:t>KITE Trainee Executive Committee</w:t>
      </w:r>
    </w:p>
    <w:p w14:paraId="32CFC75B" w14:textId="77777777" w:rsidR="003D6419" w:rsidRPr="00566838" w:rsidRDefault="003D6419" w:rsidP="008F65FC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r w:rsidRPr="00566838">
        <w:rPr>
          <w:rFonts w:ascii="Arial" w:hAnsi="Arial" w:cs="Arial"/>
          <w:highlight w:val="white"/>
        </w:rPr>
        <w:t>kite-uhn.com</w:t>
      </w:r>
    </w:p>
    <w:p w14:paraId="5F994EBF" w14:textId="61E1E9B6" w:rsidR="00301C20" w:rsidRPr="00566838" w:rsidRDefault="00301C20" w:rsidP="008F65FC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r w:rsidRPr="00566838">
        <w:rPr>
          <w:rFonts w:ascii="Arial" w:hAnsi="Arial" w:cs="Arial"/>
          <w:highlight w:val="white"/>
        </w:rPr>
        <w:t>KITE Unsung Hero Staff Award</w:t>
      </w:r>
    </w:p>
    <w:p w14:paraId="0B529123" w14:textId="77777777" w:rsidR="0059291E" w:rsidRPr="00566838" w:rsidRDefault="0059291E" w:rsidP="008F65FC">
      <w:pPr>
        <w:autoSpaceDE w:val="0"/>
        <w:autoSpaceDN w:val="0"/>
        <w:adjustRightInd w:val="0"/>
        <w:rPr>
          <w:rFonts w:ascii="Arial" w:hAnsi="Arial" w:cs="Arial"/>
          <w:highlight w:val="white"/>
        </w:rPr>
      </w:pPr>
      <w:proofErr w:type="spellStart"/>
      <w:r w:rsidRPr="00566838">
        <w:rPr>
          <w:rFonts w:ascii="Arial" w:hAnsi="Arial" w:cs="Arial"/>
          <w:highlight w:val="white"/>
        </w:rPr>
        <w:t>KITEworks</w:t>
      </w:r>
      <w:proofErr w:type="spellEnd"/>
    </w:p>
    <w:p w14:paraId="23D7FF50" w14:textId="6E389254" w:rsidR="00A964A2" w:rsidRPr="00566838" w:rsidRDefault="00A964A2" w:rsidP="008F65FC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  <w:highlight w:val="white"/>
        </w:rPr>
        <w:t>Krembil</w:t>
      </w:r>
      <w:proofErr w:type="spellEnd"/>
      <w:r w:rsidRPr="00566838">
        <w:rPr>
          <w:rFonts w:ascii="Arial" w:hAnsi="Arial" w:cs="Arial"/>
          <w:highlight w:val="white"/>
        </w:rPr>
        <w:t xml:space="preserve"> </w:t>
      </w:r>
      <w:r w:rsidR="008F65FC" w:rsidRPr="00566838">
        <w:rPr>
          <w:rFonts w:ascii="Arial" w:hAnsi="Arial" w:cs="Arial"/>
          <w:highlight w:val="white"/>
        </w:rPr>
        <w:t>Brain Institute</w:t>
      </w:r>
      <w:r w:rsidRPr="00566838">
        <w:rPr>
          <w:rFonts w:ascii="Arial" w:hAnsi="Arial" w:cs="Arial"/>
          <w:highlight w:val="white"/>
        </w:rPr>
        <w:t xml:space="preserve"> </w:t>
      </w:r>
    </w:p>
    <w:p w14:paraId="74504F34" w14:textId="77777777" w:rsidR="00EF519D" w:rsidRPr="00566838" w:rsidRDefault="00EF519D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Lakeside Long Term Care</w:t>
      </w:r>
    </w:p>
    <w:p w14:paraId="24E6F433" w14:textId="2E07979E" w:rsidR="003E729F" w:rsidRPr="00566838" w:rsidRDefault="003E729F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Lyndhurst Centre</w:t>
      </w:r>
    </w:p>
    <w:p w14:paraId="09BDDA5A" w14:textId="77777777" w:rsidR="007420B0" w:rsidRPr="00566838" w:rsidRDefault="007420B0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Movement Evaluation Lab</w:t>
      </w:r>
    </w:p>
    <w:p w14:paraId="4AA14DD9" w14:textId="77777777" w:rsidR="007D1F1B" w:rsidRPr="00566838" w:rsidRDefault="007D1F1B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The Michener Institute of Education at UHN</w:t>
      </w:r>
    </w:p>
    <w:p w14:paraId="2BCEC674" w14:textId="2801081F" w:rsidR="008231EF" w:rsidRPr="00566838" w:rsidRDefault="008231EF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Milos R. Popovic</w:t>
      </w:r>
    </w:p>
    <w:p w14:paraId="1A77AC40" w14:textId="77777777" w:rsidR="00110F67" w:rsidRPr="00566838" w:rsidRDefault="00110F67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MIVE Lab</w:t>
      </w:r>
    </w:p>
    <w:p w14:paraId="7EDA0F40" w14:textId="04F7334C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MyndMove</w:t>
      </w:r>
      <w:proofErr w:type="spellEnd"/>
      <w:r w:rsidR="00467115" w:rsidRPr="00566838">
        <w:rPr>
          <w:rFonts w:ascii="Arial" w:hAnsi="Arial" w:cs="Arial"/>
        </w:rPr>
        <w:t xml:space="preserve"> (product)</w:t>
      </w:r>
    </w:p>
    <w:p w14:paraId="5B795624" w14:textId="50375549" w:rsidR="00467115" w:rsidRPr="00566838" w:rsidRDefault="00467115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MyndTec</w:t>
      </w:r>
      <w:proofErr w:type="spellEnd"/>
      <w:r w:rsidRPr="00566838">
        <w:rPr>
          <w:rFonts w:ascii="Arial" w:hAnsi="Arial" w:cs="Arial"/>
        </w:rPr>
        <w:t xml:space="preserve"> (company)</w:t>
      </w:r>
    </w:p>
    <w:p w14:paraId="1350BDF7" w14:textId="6F47F0A8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My Opioid Manager</w:t>
      </w:r>
    </w:p>
    <w:p w14:paraId="35E84688" w14:textId="50380744" w:rsidR="00631E09" w:rsidRPr="00566838" w:rsidRDefault="00631E09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The National Sciences and Engineering Research Council of Canada (NSERC)</w:t>
      </w:r>
    </w:p>
    <w:p w14:paraId="72BDC0FB" w14:textId="0ACA40B1" w:rsidR="00467115" w:rsidRPr="00566838" w:rsidRDefault="00467115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Neuomodulation</w:t>
      </w:r>
      <w:proofErr w:type="spellEnd"/>
    </w:p>
    <w:p w14:paraId="0C207BCE" w14:textId="02640DA6" w:rsidR="00CB600D" w:rsidRPr="00566838" w:rsidRDefault="00CB600D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Neural En</w:t>
      </w:r>
      <w:r w:rsidR="00CD6575">
        <w:rPr>
          <w:rFonts w:ascii="Arial" w:hAnsi="Arial" w:cs="Arial"/>
        </w:rPr>
        <w:t>gineering and Therapeutics Team (NET Team)</w:t>
      </w:r>
    </w:p>
    <w:p w14:paraId="7AAEDFD1" w14:textId="461D727B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non-steroidal anti-inflammatory drug  </w:t>
      </w:r>
    </w:p>
    <w:p w14:paraId="21CD5C53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OK</w:t>
      </w:r>
    </w:p>
    <w:p w14:paraId="5E5B9851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online</w:t>
      </w:r>
    </w:p>
    <w:p w14:paraId="22742958" w14:textId="77777777" w:rsidR="00A964A2" w:rsidRPr="00566838" w:rsidRDefault="00A964A2" w:rsidP="00A964A2">
      <w:pPr>
        <w:rPr>
          <w:rFonts w:ascii="Arial" w:hAnsi="Arial" w:cs="Arial"/>
        </w:rPr>
      </w:pPr>
      <w:r w:rsidRPr="00566838">
        <w:rPr>
          <w:rFonts w:ascii="Arial" w:hAnsi="Arial" w:cs="Arial"/>
        </w:rPr>
        <w:t>orthopedic</w:t>
      </w:r>
    </w:p>
    <w:p w14:paraId="5D62CED0" w14:textId="790D52F3" w:rsidR="00A964A2" w:rsidRPr="00566838" w:rsidRDefault="00A964A2" w:rsidP="00A964A2">
      <w:pPr>
        <w:rPr>
          <w:rFonts w:ascii="Arial" w:hAnsi="Arial" w:cs="Arial"/>
        </w:rPr>
      </w:pPr>
      <w:r w:rsidRPr="00566838">
        <w:rPr>
          <w:rFonts w:ascii="Arial" w:hAnsi="Arial" w:cs="Arial"/>
          <w:highlight w:val="white"/>
        </w:rPr>
        <w:t>Parkinson’s disease</w:t>
      </w:r>
      <w:r w:rsidRPr="00566838">
        <w:rPr>
          <w:rFonts w:ascii="Arial" w:hAnsi="Arial" w:cs="Arial"/>
        </w:rPr>
        <w:t xml:space="preserve"> </w:t>
      </w:r>
    </w:p>
    <w:p w14:paraId="32A4E418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pediatric</w:t>
      </w:r>
    </w:p>
    <w:p w14:paraId="7ACF4116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per cent (% symbol can be used in tabular matter/display copy/sidebars)</w:t>
      </w:r>
    </w:p>
    <w:p w14:paraId="7C00D70F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postmenopausal</w:t>
      </w:r>
    </w:p>
    <w:p w14:paraId="47475435" w14:textId="75AD5DE9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preclinical</w:t>
      </w:r>
    </w:p>
    <w:p w14:paraId="16F8A098" w14:textId="5C0FCF6C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Rate My Treads</w:t>
      </w:r>
    </w:p>
    <w:p w14:paraId="1676558A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real-time (adjective)</w:t>
      </w:r>
    </w:p>
    <w:p w14:paraId="6243D39E" w14:textId="4BD9BAD3" w:rsidR="007420B0" w:rsidRPr="00566838" w:rsidRDefault="007420B0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Rehabilitation Engineering Lab</w:t>
      </w:r>
    </w:p>
    <w:p w14:paraId="58E2A323" w14:textId="37960B81" w:rsidR="00467115" w:rsidRPr="00566838" w:rsidRDefault="00467115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Research Volunteer Po</w:t>
      </w:r>
      <w:r w:rsidR="001E571E">
        <w:rPr>
          <w:rFonts w:ascii="Arial" w:hAnsi="Arial" w:cs="Arial"/>
        </w:rPr>
        <w:t>o</w:t>
      </w:r>
      <w:r w:rsidRPr="00566838">
        <w:rPr>
          <w:rFonts w:ascii="Arial" w:hAnsi="Arial" w:cs="Arial"/>
        </w:rPr>
        <w:t>l (RVP)</w:t>
      </w:r>
    </w:p>
    <w:p w14:paraId="7FA2C88D" w14:textId="420BC71E" w:rsidR="00467115" w:rsidRPr="00566838" w:rsidRDefault="00467115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Rocket Family Upper Extremity Clinic (or Rocket Clinic)</w:t>
      </w:r>
    </w:p>
    <w:p w14:paraId="251EA02A" w14:textId="77777777" w:rsidR="00670998" w:rsidRDefault="00670998" w:rsidP="00A964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Rocket Ride for Rehab</w:t>
      </w:r>
    </w:p>
    <w:p w14:paraId="1897D92E" w14:textId="1E1BA1E5" w:rsidR="003E729F" w:rsidRPr="00566838" w:rsidRDefault="003E729F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Rumsey Centre</w:t>
      </w:r>
    </w:p>
    <w:p w14:paraId="049B93EE" w14:textId="77777777" w:rsidR="00FF7F6F" w:rsidRPr="00566838" w:rsidRDefault="00FF7F6F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SCI Mobility Lab</w:t>
      </w:r>
    </w:p>
    <w:p w14:paraId="2F2C8332" w14:textId="7B08330E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Sensimat</w:t>
      </w:r>
      <w:proofErr w:type="spellEnd"/>
    </w:p>
    <w:p w14:paraId="28522DAA" w14:textId="289C3417" w:rsidR="00D82519" w:rsidRPr="00566838" w:rsidRDefault="00D82519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The Hospital for Sick Children (SickKids on second reference)</w:t>
      </w:r>
    </w:p>
    <w:p w14:paraId="65543C01" w14:textId="13F7E67E" w:rsidR="007D1F1B" w:rsidRPr="00566838" w:rsidRDefault="007D1F1B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Spinal Cord Injury Rehabilitation Association</w:t>
      </w:r>
    </w:p>
    <w:p w14:paraId="2E7DBB55" w14:textId="32BF05F4" w:rsidR="00B02B1A" w:rsidRPr="00566838" w:rsidRDefault="00B02B1A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The Schroeder Foundation</w:t>
      </w:r>
    </w:p>
    <w:p w14:paraId="742A2AE0" w14:textId="5F0E4F31" w:rsidR="00B02B1A" w:rsidRPr="00566838" w:rsidRDefault="00B02B1A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lastRenderedPageBreak/>
        <w:t xml:space="preserve">The Walter and Maria Schroder Institute for Brain Injury </w:t>
      </w:r>
      <w:r w:rsidR="004E5C6F" w:rsidRPr="00566838">
        <w:rPr>
          <w:rFonts w:ascii="Arial" w:hAnsi="Arial" w:cs="Arial"/>
        </w:rPr>
        <w:t>&amp;</w:t>
      </w:r>
      <w:r w:rsidRPr="00566838">
        <w:rPr>
          <w:rFonts w:ascii="Arial" w:hAnsi="Arial" w:cs="Arial"/>
        </w:rPr>
        <w:t xml:space="preserve"> Recovery</w:t>
      </w:r>
    </w:p>
    <w:p w14:paraId="0C212C8B" w14:textId="374F317C" w:rsidR="007420B0" w:rsidRPr="00566838" w:rsidRDefault="007420B0" w:rsidP="00A964A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6838">
        <w:rPr>
          <w:rFonts w:ascii="Arial" w:hAnsi="Arial" w:cs="Arial"/>
        </w:rPr>
        <w:t>SleepdB</w:t>
      </w:r>
      <w:proofErr w:type="spellEnd"/>
    </w:p>
    <w:p w14:paraId="57ACF150" w14:textId="3DE16D0C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side effect</w:t>
      </w:r>
    </w:p>
    <w:p w14:paraId="3F9A0D3A" w14:textId="77777777" w:rsidR="007420B0" w:rsidRPr="00566838" w:rsidRDefault="007420B0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StairLab</w:t>
      </w:r>
    </w:p>
    <w:p w14:paraId="7BEE78A2" w14:textId="77777777" w:rsidR="007420B0" w:rsidRPr="00566838" w:rsidRDefault="007420B0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StreetLab</w:t>
      </w:r>
    </w:p>
    <w:p w14:paraId="4030E76F" w14:textId="77777777" w:rsidR="003D6419" w:rsidRPr="00566838" w:rsidRDefault="003D6419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Swallowing Rehabilitation Research Lab</w:t>
      </w:r>
    </w:p>
    <w:p w14:paraId="20B27882" w14:textId="7DC9C253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24-7</w:t>
      </w:r>
    </w:p>
    <w:p w14:paraId="79C5E306" w14:textId="28DEA763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3-D</w:t>
      </w:r>
    </w:p>
    <w:p w14:paraId="7001E1CE" w14:textId="5E5A7AA6" w:rsidR="008F65FC" w:rsidRPr="00566838" w:rsidRDefault="008F65FC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Textile-based technologies</w:t>
      </w:r>
      <w:r w:rsidR="003A776E" w:rsidRPr="00566838">
        <w:rPr>
          <w:rFonts w:ascii="Arial" w:hAnsi="Arial" w:cs="Arial"/>
        </w:rPr>
        <w:t xml:space="preserve"> (NEVER “textile computing”)</w:t>
      </w:r>
    </w:p>
    <w:p w14:paraId="7DC60387" w14:textId="77A8F5EB" w:rsidR="00301C20" w:rsidRPr="00566838" w:rsidRDefault="00301C20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TD Graduate Scholarship for Students with Disabilities</w:t>
      </w:r>
    </w:p>
    <w:p w14:paraId="00C85796" w14:textId="32B8FCC6" w:rsidR="008F65FC" w:rsidRPr="00566838" w:rsidRDefault="003A776E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</w:t>
      </w:r>
      <w:r w:rsidR="008F65FC" w:rsidRPr="00566838">
        <w:rPr>
          <w:rFonts w:ascii="Arial" w:hAnsi="Arial" w:cs="Arial"/>
        </w:rPr>
        <w:t>umour</w:t>
      </w:r>
    </w:p>
    <w:p w14:paraId="71286385" w14:textId="75E308AB" w:rsidR="003A776E" w:rsidRPr="00566838" w:rsidRDefault="003A776E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Toronto Rehabilitation Institute (Toronto Rehab or TRI on second refe</w:t>
      </w:r>
      <w:r w:rsidR="00CD6575">
        <w:rPr>
          <w:rFonts w:ascii="Arial" w:hAnsi="Arial" w:cs="Arial"/>
        </w:rPr>
        <w:t>re</w:t>
      </w:r>
      <w:r w:rsidRPr="00566838">
        <w:rPr>
          <w:rFonts w:ascii="Arial" w:hAnsi="Arial" w:cs="Arial"/>
        </w:rPr>
        <w:t>nce)</w:t>
      </w:r>
    </w:p>
    <w:p w14:paraId="37168306" w14:textId="77777777" w:rsidR="0059291E" w:rsidRPr="00566838" w:rsidRDefault="0059291E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TRI Hand Function Test (HFT)</w:t>
      </w:r>
    </w:p>
    <w:p w14:paraId="0E14CEE0" w14:textId="3789A89E" w:rsidR="00A964A2" w:rsidRPr="00566838" w:rsidRDefault="008F65FC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UHN Foundation (for Toronto Rehab, Toronto General, Toronto Western and Michener)</w:t>
      </w:r>
    </w:p>
    <w:p w14:paraId="4F5129C3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University Health Network (UHN) – for first reference and UHN for subsequent references in the same story</w:t>
      </w:r>
    </w:p>
    <w:p w14:paraId="290745C5" w14:textId="6BA0371F" w:rsidR="003E729F" w:rsidRPr="00566838" w:rsidRDefault="003E729F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University Centre </w:t>
      </w:r>
    </w:p>
    <w:p w14:paraId="77BBF521" w14:textId="49FDCF51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566838">
        <w:rPr>
          <w:rFonts w:ascii="Arial" w:hAnsi="Arial" w:cs="Arial"/>
        </w:rPr>
        <w:t>U.S.</w:t>
      </w:r>
    </w:p>
    <w:p w14:paraId="28D63470" w14:textId="77777777" w:rsidR="00F9629A" w:rsidRPr="00566838" w:rsidRDefault="00F9629A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Wearable technologies</w:t>
      </w:r>
    </w:p>
    <w:p w14:paraId="00B7E449" w14:textId="75E68DAE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well-advanced</w:t>
      </w:r>
    </w:p>
    <w:p w14:paraId="29BD6A36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well-being</w:t>
      </w:r>
    </w:p>
    <w:p w14:paraId="338E0060" w14:textId="77777777" w:rsidR="007420B0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win-win</w:t>
      </w:r>
      <w:r w:rsidR="007420B0" w:rsidRPr="00566838">
        <w:rPr>
          <w:rFonts w:ascii="Arial" w:hAnsi="Arial" w:cs="Arial"/>
        </w:rPr>
        <w:t xml:space="preserve"> </w:t>
      </w:r>
    </w:p>
    <w:p w14:paraId="62A05B1B" w14:textId="18634656" w:rsidR="00A964A2" w:rsidRPr="00566838" w:rsidRDefault="007420B0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WinterLab</w:t>
      </w:r>
    </w:p>
    <w:p w14:paraId="3CD3F6B5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0429018" w14:textId="1A2DBEA7" w:rsidR="0060376A" w:rsidRPr="00566838" w:rsidRDefault="0060376A" w:rsidP="006037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Pr="0056683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4380B">
        <w:rPr>
          <w:rFonts w:ascii="Arial" w:hAnsi="Arial" w:cs="Arial"/>
          <w:b/>
          <w:bCs/>
          <w:i/>
          <w:iCs/>
          <w:sz w:val="28"/>
          <w:szCs w:val="28"/>
        </w:rPr>
        <w:t>Affiliation &amp; References</w:t>
      </w:r>
    </w:p>
    <w:p w14:paraId="2AAC6276" w14:textId="77C62911" w:rsidR="00A964A2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985A54" w14:textId="227DE6FA" w:rsidR="0074380B" w:rsidRPr="004A0D0A" w:rsidRDefault="0074380B" w:rsidP="004A0D0A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bCs/>
          <w:iCs/>
        </w:rPr>
        <w:t>8.</w:t>
      </w:r>
      <w:r w:rsidRPr="004A0D0A">
        <w:rPr>
          <w:rFonts w:ascii="Arial" w:hAnsi="Arial" w:cs="Arial"/>
          <w:bCs/>
          <w:iCs/>
        </w:rPr>
        <w:t>1</w:t>
      </w:r>
      <w:r w:rsidRPr="004A0D0A">
        <w:rPr>
          <w:rFonts w:ascii="Arial" w:hAnsi="Arial" w:cs="Arial"/>
        </w:rPr>
        <w:t xml:space="preserve"> </w:t>
      </w:r>
      <w:r w:rsidRPr="004A0D0A">
        <w:rPr>
          <w:rFonts w:ascii="Arial" w:hAnsi="Arial" w:cs="Arial"/>
          <w:i/>
        </w:rPr>
        <w:t>Affiliations</w:t>
      </w:r>
    </w:p>
    <w:p w14:paraId="7FF46DF2" w14:textId="00921785" w:rsidR="0074380B" w:rsidRDefault="00534D19" w:rsidP="004A0D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A0D0A">
        <w:rPr>
          <w:rFonts w:ascii="Arial" w:hAnsi="Arial" w:cs="Arial"/>
        </w:rPr>
        <w:t xml:space="preserve">8.1.1 </w:t>
      </w:r>
      <w:r w:rsidR="0074380B" w:rsidRPr="004A0D0A">
        <w:rPr>
          <w:rFonts w:ascii="Arial" w:hAnsi="Arial" w:cs="Arial"/>
        </w:rPr>
        <w:t xml:space="preserve">Use the following affiliation for publications &amp; other digital references: </w:t>
      </w:r>
      <w:r w:rsidR="0074380B">
        <w:rPr>
          <w:rFonts w:ascii="Arial" w:hAnsi="Arial" w:cs="Arial"/>
          <w:bCs/>
        </w:rPr>
        <w:t>“</w:t>
      </w:r>
      <w:r w:rsidR="0074380B" w:rsidRPr="004A0D0A">
        <w:rPr>
          <w:rFonts w:ascii="Arial" w:hAnsi="Arial" w:cs="Arial"/>
          <w:bCs/>
        </w:rPr>
        <w:t>KITE-Toronto Rehabilitation Institute, University Health Network</w:t>
      </w:r>
      <w:r w:rsidR="0074380B">
        <w:rPr>
          <w:rFonts w:ascii="Arial" w:hAnsi="Arial" w:cs="Arial"/>
          <w:bCs/>
        </w:rPr>
        <w:t>”</w:t>
      </w:r>
    </w:p>
    <w:p w14:paraId="7F9D08DA" w14:textId="77777777" w:rsidR="00534D19" w:rsidRPr="004A0D0A" w:rsidRDefault="00534D19" w:rsidP="004A0D0A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1191C79" w14:textId="7B124E37" w:rsidR="00534D19" w:rsidRPr="004A0D0A" w:rsidRDefault="00534D19" w:rsidP="004A0D0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4A0D0A">
        <w:rPr>
          <w:rFonts w:ascii="Arial" w:hAnsi="Arial" w:cs="Arial"/>
          <w:i/>
        </w:rPr>
        <w:t>Address</w:t>
      </w:r>
    </w:p>
    <w:p w14:paraId="46649E47" w14:textId="1AA89A45" w:rsidR="0074380B" w:rsidRDefault="00534D19" w:rsidP="004A0D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4D19">
        <w:rPr>
          <w:rFonts w:ascii="Arial" w:hAnsi="Arial" w:cs="Arial"/>
        </w:rPr>
        <w:t>8.2.1</w:t>
      </w:r>
      <w:r>
        <w:rPr>
          <w:rFonts w:ascii="Arial" w:hAnsi="Arial" w:cs="Arial"/>
        </w:rPr>
        <w:t xml:space="preserve"> Use the following address: “</w:t>
      </w:r>
      <w:r w:rsidR="0074380B" w:rsidRPr="004A0D0A">
        <w:rPr>
          <w:rFonts w:ascii="Arial" w:hAnsi="Arial" w:cs="Arial"/>
          <w:bCs/>
        </w:rPr>
        <w:t>KITE-Toronto Rehabilitation Institute, University Health Network,</w:t>
      </w:r>
      <w:r w:rsidR="004A0D0A">
        <w:rPr>
          <w:rFonts w:ascii="Arial" w:hAnsi="Arial" w:cs="Arial"/>
          <w:bCs/>
        </w:rPr>
        <w:t xml:space="preserve"> </w:t>
      </w:r>
      <w:r w:rsidR="0074380B" w:rsidRPr="004A0D0A">
        <w:rPr>
          <w:rFonts w:ascii="Arial" w:hAnsi="Arial" w:cs="Arial"/>
          <w:bCs/>
        </w:rPr>
        <w:t>Toronto, ON M5G 2A2</w:t>
      </w:r>
      <w:r>
        <w:rPr>
          <w:rFonts w:ascii="Arial" w:hAnsi="Arial" w:cs="Arial"/>
          <w:bCs/>
        </w:rPr>
        <w:t>”</w:t>
      </w:r>
    </w:p>
    <w:p w14:paraId="5B768B45" w14:textId="77777777" w:rsidR="00534D19" w:rsidRDefault="00534D19" w:rsidP="004A0D0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A7D538E" w14:textId="77777777" w:rsidR="00534D19" w:rsidRPr="004A0D0A" w:rsidRDefault="00534D19" w:rsidP="00534D19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bCs/>
          <w:iCs/>
        </w:rPr>
        <w:t>8.3</w:t>
      </w:r>
      <w:r w:rsidRPr="007878A4">
        <w:rPr>
          <w:rFonts w:ascii="Arial" w:hAnsi="Arial" w:cs="Arial"/>
          <w:u w:val="single"/>
        </w:rPr>
        <w:t xml:space="preserve"> </w:t>
      </w:r>
      <w:r w:rsidRPr="004A0D0A">
        <w:rPr>
          <w:rFonts w:ascii="Arial" w:hAnsi="Arial" w:cs="Arial"/>
          <w:i/>
        </w:rPr>
        <w:t>Verbal reference</w:t>
      </w:r>
    </w:p>
    <w:p w14:paraId="718BFB5E" w14:textId="0629CAA8" w:rsidR="0074380B" w:rsidRPr="004A0D0A" w:rsidRDefault="00534D19" w:rsidP="0074380B">
      <w:pPr>
        <w:autoSpaceDE w:val="0"/>
        <w:autoSpaceDN w:val="0"/>
        <w:adjustRightInd w:val="0"/>
        <w:rPr>
          <w:rFonts w:ascii="Arial" w:hAnsi="Arial" w:cs="Arial"/>
        </w:rPr>
      </w:pPr>
      <w:r w:rsidRPr="004A0D0A">
        <w:rPr>
          <w:rFonts w:ascii="Arial" w:hAnsi="Arial" w:cs="Arial"/>
        </w:rPr>
        <w:t>8.3.1 Use the following affiliation when being presenting, being introduced or interviewed: “</w:t>
      </w:r>
      <w:r w:rsidR="0074380B" w:rsidRPr="004A0D0A">
        <w:rPr>
          <w:rFonts w:ascii="Arial" w:hAnsi="Arial" w:cs="Arial"/>
        </w:rPr>
        <w:t>The KITE Research Institute at University Health Network (UHN)</w:t>
      </w:r>
      <w:r>
        <w:rPr>
          <w:rFonts w:ascii="Arial" w:hAnsi="Arial" w:cs="Arial"/>
        </w:rPr>
        <w:t>”</w:t>
      </w:r>
      <w:r w:rsidR="0074380B" w:rsidRPr="004A0D0A">
        <w:rPr>
          <w:rFonts w:ascii="Arial" w:hAnsi="Arial" w:cs="Arial"/>
        </w:rPr>
        <w:t xml:space="preserve"> </w:t>
      </w:r>
    </w:p>
    <w:p w14:paraId="4736D173" w14:textId="77777777" w:rsidR="0074380B" w:rsidRPr="00566838" w:rsidRDefault="0074380B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24A0124" w14:textId="00C0681F" w:rsidR="00A964A2" w:rsidRPr="00566838" w:rsidRDefault="0060376A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="00A964A2" w:rsidRPr="00566838">
        <w:rPr>
          <w:rFonts w:ascii="Arial" w:hAnsi="Arial" w:cs="Arial"/>
          <w:b/>
          <w:bCs/>
          <w:i/>
          <w:iCs/>
          <w:sz w:val="28"/>
          <w:szCs w:val="28"/>
        </w:rPr>
        <w:t xml:space="preserve"> Symbols and Special Characters</w:t>
      </w:r>
    </w:p>
    <w:p w14:paraId="5C1A855D" w14:textId="58F679F5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>7</w:t>
      </w:r>
      <w:r w:rsidR="0074380B">
        <w:rPr>
          <w:rFonts w:ascii="Arial" w:hAnsi="Arial" w:cs="Arial"/>
        </w:rPr>
        <w:t>9</w:t>
      </w:r>
      <w:r w:rsidRPr="00566838">
        <w:rPr>
          <w:rFonts w:ascii="Arial" w:hAnsi="Arial" w:cs="Arial"/>
        </w:rPr>
        <w:t>.1 In general, avoid using the following: ampersands (&amp;), unless in a formal (company/department) name or book/publication/periodical name; percentage signs (%), except in display copy or tabular style (factoid) text (coloured bubbles); x for times, unless in display copy; or the number sign (#), unless in tables, figures, display copy or in the case of an extreme lack of space.</w:t>
      </w:r>
    </w:p>
    <w:p w14:paraId="007B1EF9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0E5FF64D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12789229" w14:textId="706730EB" w:rsidR="00A964A2" w:rsidRPr="00566838" w:rsidRDefault="0060376A" w:rsidP="00A964A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10</w:t>
      </w:r>
      <w:r w:rsidR="00A964A2" w:rsidRPr="00566838">
        <w:rPr>
          <w:rFonts w:ascii="Arial" w:hAnsi="Arial" w:cs="Arial"/>
          <w:b/>
          <w:bCs/>
          <w:i/>
          <w:sz w:val="28"/>
          <w:szCs w:val="28"/>
        </w:rPr>
        <w:t xml:space="preserve"> Honorifics</w:t>
      </w:r>
    </w:p>
    <w:p w14:paraId="368BF7FD" w14:textId="41CCA866" w:rsidR="00A964A2" w:rsidRPr="00566838" w:rsidRDefault="0074380B" w:rsidP="00A964A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</w:rPr>
        <w:t>10</w:t>
      </w:r>
      <w:r w:rsidR="00A964A2" w:rsidRPr="00566838">
        <w:rPr>
          <w:rFonts w:ascii="Arial" w:hAnsi="Arial" w:cs="Arial"/>
          <w:bCs/>
        </w:rPr>
        <w:t xml:space="preserve">.1 </w:t>
      </w:r>
      <w:r w:rsidR="00D64BDC" w:rsidRPr="00566838">
        <w:rPr>
          <w:rFonts w:ascii="Arial" w:hAnsi="Arial" w:cs="Arial"/>
          <w:bCs/>
        </w:rPr>
        <w:t>Do no u</w:t>
      </w:r>
      <w:r w:rsidR="00A964A2" w:rsidRPr="00566838">
        <w:rPr>
          <w:rFonts w:ascii="Arial" w:hAnsi="Arial" w:cs="Arial"/>
          <w:bCs/>
        </w:rPr>
        <w:t>se courtesy titles (M</w:t>
      </w:r>
      <w:r w:rsidR="00D64BDC" w:rsidRPr="00566838">
        <w:rPr>
          <w:rFonts w:ascii="Arial" w:hAnsi="Arial" w:cs="Arial"/>
          <w:bCs/>
        </w:rPr>
        <w:t>r. Mrs. Ms., etc.)</w:t>
      </w:r>
      <w:r w:rsidR="00A964A2" w:rsidRPr="00566838">
        <w:rPr>
          <w:rFonts w:ascii="Arial" w:hAnsi="Arial" w:cs="Arial"/>
          <w:bCs/>
        </w:rPr>
        <w:t>. Always include Dr. in first reference/subsequent references to a medical doctor</w:t>
      </w:r>
      <w:r>
        <w:rPr>
          <w:rFonts w:ascii="Arial" w:hAnsi="Arial" w:cs="Arial"/>
          <w:bCs/>
        </w:rPr>
        <w:t xml:space="preserve"> and KITE scientists</w:t>
      </w:r>
      <w:r w:rsidR="00A964A2" w:rsidRPr="00566838">
        <w:rPr>
          <w:rFonts w:ascii="Arial" w:hAnsi="Arial" w:cs="Arial"/>
          <w:bCs/>
        </w:rPr>
        <w:t>.</w:t>
      </w:r>
    </w:p>
    <w:p w14:paraId="32B572E0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604C1F4" w14:textId="77777777" w:rsidR="00A964A2" w:rsidRPr="00566838" w:rsidRDefault="00A964A2" w:rsidP="00A964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66838">
        <w:rPr>
          <w:rFonts w:ascii="Arial" w:hAnsi="Arial" w:cs="Arial"/>
          <w:b/>
          <w:bCs/>
          <w:sz w:val="32"/>
          <w:szCs w:val="32"/>
        </w:rPr>
        <w:t>Layout Style Guide</w:t>
      </w:r>
    </w:p>
    <w:p w14:paraId="2F91B1E4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0362423C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6B93B96F" w14:textId="63652E30" w:rsidR="00A964A2" w:rsidRPr="004A0D0A" w:rsidRDefault="00A964A2" w:rsidP="004A0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0D0A">
        <w:rPr>
          <w:rFonts w:ascii="Arial" w:hAnsi="Arial" w:cs="Arial"/>
        </w:rPr>
        <w:t>The hyphen [-] is used between words and also for telephone numbers.</w:t>
      </w:r>
    </w:p>
    <w:p w14:paraId="636EE23E" w14:textId="3BA9DF2C" w:rsidR="00A964A2" w:rsidRPr="004A0D0A" w:rsidRDefault="00A964A2" w:rsidP="004A0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0D0A">
        <w:rPr>
          <w:rFonts w:ascii="Arial" w:hAnsi="Arial" w:cs="Arial"/>
        </w:rPr>
        <w:t>Proper nouns and dates are not to be split at the end of a line.</w:t>
      </w:r>
    </w:p>
    <w:p w14:paraId="4C91B77A" w14:textId="7EE37EDC" w:rsidR="00A964A2" w:rsidRPr="004A0D0A" w:rsidRDefault="00A964A2" w:rsidP="004A0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0D0A">
        <w:rPr>
          <w:rFonts w:ascii="Arial" w:hAnsi="Arial" w:cs="Arial"/>
        </w:rPr>
        <w:t xml:space="preserve">Headlines, </w:t>
      </w:r>
      <w:proofErr w:type="spellStart"/>
      <w:r w:rsidRPr="004A0D0A">
        <w:rPr>
          <w:rFonts w:ascii="Arial" w:hAnsi="Arial" w:cs="Arial"/>
        </w:rPr>
        <w:t>deks</w:t>
      </w:r>
      <w:proofErr w:type="spellEnd"/>
      <w:r w:rsidRPr="004A0D0A">
        <w:rPr>
          <w:rFonts w:ascii="Arial" w:hAnsi="Arial" w:cs="Arial"/>
        </w:rPr>
        <w:t>/subheads and captions are not to be hyphenated.</w:t>
      </w:r>
    </w:p>
    <w:p w14:paraId="50B856A4" w14:textId="64F37AE4" w:rsidR="00A964A2" w:rsidRPr="004A0D0A" w:rsidRDefault="00A964A2" w:rsidP="004A0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lang w:eastAsia="en-CA"/>
        </w:rPr>
      </w:pPr>
      <w:r w:rsidRPr="004A0D0A">
        <w:rPr>
          <w:rFonts w:ascii="Arial" w:eastAsia="Times New Roman" w:hAnsi="Arial" w:cs="Arial"/>
          <w:lang w:eastAsia="en-CA"/>
        </w:rPr>
        <w:t>All quotes/cutlines should be in the present tense.</w:t>
      </w:r>
    </w:p>
    <w:p w14:paraId="4AE0C185" w14:textId="77777777" w:rsidR="00A964A2" w:rsidRPr="00566838" w:rsidRDefault="00A964A2" w:rsidP="00A964A2">
      <w:pPr>
        <w:autoSpaceDE w:val="0"/>
        <w:autoSpaceDN w:val="0"/>
        <w:adjustRightInd w:val="0"/>
        <w:rPr>
          <w:rFonts w:ascii="Arial" w:hAnsi="Arial" w:cs="Arial"/>
        </w:rPr>
      </w:pPr>
    </w:p>
    <w:p w14:paraId="2B6CF365" w14:textId="77777777" w:rsidR="00A964A2" w:rsidRPr="00566838" w:rsidRDefault="00A964A2" w:rsidP="00A964A2">
      <w:pPr>
        <w:rPr>
          <w:rFonts w:ascii="Arial" w:hAnsi="Arial" w:cs="Arial"/>
        </w:rPr>
      </w:pPr>
    </w:p>
    <w:p w14:paraId="0DC228A2" w14:textId="77777777" w:rsidR="00A964A2" w:rsidRPr="00566838" w:rsidRDefault="00A964A2" w:rsidP="00A964A2">
      <w:pPr>
        <w:jc w:val="center"/>
        <w:rPr>
          <w:rFonts w:ascii="Arial" w:hAnsi="Arial" w:cs="Arial"/>
          <w:i/>
        </w:rPr>
      </w:pPr>
    </w:p>
    <w:p w14:paraId="6C9D9881" w14:textId="60864FD7" w:rsidR="00A964A2" w:rsidRPr="00566838" w:rsidRDefault="004F2392" w:rsidP="00A964A2">
      <w:pPr>
        <w:jc w:val="center"/>
        <w:rPr>
          <w:rFonts w:ascii="Arial" w:hAnsi="Arial" w:cs="Arial"/>
        </w:rPr>
      </w:pPr>
      <w:r w:rsidRPr="00566838">
        <w:rPr>
          <w:rFonts w:ascii="Arial" w:hAnsi="Arial" w:cs="Arial"/>
          <w:i/>
        </w:rPr>
        <w:t>KITE</w:t>
      </w:r>
      <w:r w:rsidR="00A964A2" w:rsidRPr="00566838">
        <w:rPr>
          <w:rFonts w:ascii="Arial" w:hAnsi="Arial" w:cs="Arial"/>
          <w:i/>
        </w:rPr>
        <w:t xml:space="preserve"> Research Institute Style Guide</w:t>
      </w:r>
      <w:r w:rsidR="00A964A2" w:rsidRPr="00566838">
        <w:rPr>
          <w:rFonts w:ascii="Arial" w:hAnsi="Arial" w:cs="Arial"/>
        </w:rPr>
        <w:t xml:space="preserve"> compiled by:</w:t>
      </w:r>
    </w:p>
    <w:p w14:paraId="74F07BE7" w14:textId="38BCC524" w:rsidR="00A964A2" w:rsidRPr="00566838" w:rsidRDefault="004F2392" w:rsidP="00A964A2">
      <w:pPr>
        <w:jc w:val="center"/>
        <w:rPr>
          <w:rFonts w:ascii="Arial" w:hAnsi="Arial" w:cs="Arial"/>
        </w:rPr>
      </w:pPr>
      <w:r w:rsidRPr="00566838">
        <w:rPr>
          <w:rFonts w:ascii="Arial" w:hAnsi="Arial" w:cs="Arial"/>
        </w:rPr>
        <w:t>Talar Nersesian (</w:t>
      </w:r>
      <w:hyperlink r:id="rId7" w:history="1">
        <w:r w:rsidRPr="00566838">
          <w:rPr>
            <w:rStyle w:val="Hyperlink"/>
            <w:rFonts w:ascii="Arial" w:hAnsi="Arial" w:cs="Arial"/>
          </w:rPr>
          <w:t>Talar.Nersesian@uhn.ca</w:t>
        </w:r>
      </w:hyperlink>
      <w:r w:rsidRPr="00566838">
        <w:rPr>
          <w:rFonts w:ascii="Arial" w:hAnsi="Arial" w:cs="Arial"/>
        </w:rPr>
        <w:t>) &amp; Jarrett Churchill (</w:t>
      </w:r>
      <w:hyperlink r:id="rId8" w:history="1">
        <w:r w:rsidRPr="00566838">
          <w:rPr>
            <w:rStyle w:val="Hyperlink"/>
            <w:rFonts w:ascii="Arial" w:hAnsi="Arial" w:cs="Arial"/>
          </w:rPr>
          <w:t>Jarrett.Churchill@uhn.ca</w:t>
        </w:r>
      </w:hyperlink>
      <w:r w:rsidRPr="00566838">
        <w:rPr>
          <w:rFonts w:ascii="Arial" w:hAnsi="Arial" w:cs="Arial"/>
        </w:rPr>
        <w:t>)</w:t>
      </w:r>
    </w:p>
    <w:p w14:paraId="67B73ADD" w14:textId="77777777" w:rsidR="004F2392" w:rsidRPr="00566838" w:rsidRDefault="004F2392" w:rsidP="00A964A2">
      <w:pPr>
        <w:jc w:val="center"/>
        <w:rPr>
          <w:rFonts w:ascii="Arial" w:hAnsi="Arial" w:cs="Arial"/>
        </w:rPr>
      </w:pPr>
    </w:p>
    <w:p w14:paraId="48CE549D" w14:textId="77777777" w:rsidR="00A964A2" w:rsidRPr="00566838" w:rsidRDefault="00A964A2" w:rsidP="00A964A2">
      <w:pPr>
        <w:rPr>
          <w:rFonts w:ascii="Arial" w:hAnsi="Arial" w:cs="Arial"/>
        </w:rPr>
      </w:pPr>
    </w:p>
    <w:p w14:paraId="2E90E314" w14:textId="77777777" w:rsidR="00A964A2" w:rsidRPr="00566838" w:rsidRDefault="00A964A2" w:rsidP="00A964A2">
      <w:pPr>
        <w:rPr>
          <w:rFonts w:ascii="Arial" w:hAnsi="Arial" w:cs="Arial"/>
        </w:rPr>
      </w:pPr>
    </w:p>
    <w:p w14:paraId="07643A28" w14:textId="77777777" w:rsidR="00DC177F" w:rsidRPr="00566838" w:rsidRDefault="00DC177F">
      <w:pPr>
        <w:rPr>
          <w:rFonts w:ascii="Arial" w:hAnsi="Arial" w:cs="Arial"/>
        </w:rPr>
      </w:pPr>
    </w:p>
    <w:sectPr w:rsidR="00DC177F" w:rsidRPr="0056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292E" w14:textId="77777777" w:rsidR="00CD688A" w:rsidRDefault="00CD688A" w:rsidP="00F106E8">
      <w:r>
        <w:separator/>
      </w:r>
    </w:p>
  </w:endnote>
  <w:endnote w:type="continuationSeparator" w:id="0">
    <w:p w14:paraId="406365E7" w14:textId="77777777" w:rsidR="00CD688A" w:rsidRDefault="00CD688A" w:rsidP="00F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EC24" w14:textId="77777777" w:rsidR="00CD688A" w:rsidRDefault="00CD688A" w:rsidP="00F106E8">
      <w:r>
        <w:separator/>
      </w:r>
    </w:p>
  </w:footnote>
  <w:footnote w:type="continuationSeparator" w:id="0">
    <w:p w14:paraId="40257BB1" w14:textId="77777777" w:rsidR="00CD688A" w:rsidRDefault="00CD688A" w:rsidP="00F1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6A3"/>
    <w:multiLevelType w:val="hybridMultilevel"/>
    <w:tmpl w:val="DE8E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08EB"/>
    <w:multiLevelType w:val="multilevel"/>
    <w:tmpl w:val="82FC8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7C6D3C9C"/>
    <w:multiLevelType w:val="multilevel"/>
    <w:tmpl w:val="F6DC0F86"/>
    <w:lvl w:ilvl="0">
      <w:start w:val="1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A6"/>
    <w:rsid w:val="000D1364"/>
    <w:rsid w:val="000D7804"/>
    <w:rsid w:val="0010295A"/>
    <w:rsid w:val="00110F67"/>
    <w:rsid w:val="0014567B"/>
    <w:rsid w:val="001A4C11"/>
    <w:rsid w:val="001E571E"/>
    <w:rsid w:val="00243A21"/>
    <w:rsid w:val="00301C20"/>
    <w:rsid w:val="003A776E"/>
    <w:rsid w:val="003D6419"/>
    <w:rsid w:val="003E729F"/>
    <w:rsid w:val="00415E01"/>
    <w:rsid w:val="00454CA2"/>
    <w:rsid w:val="00456E10"/>
    <w:rsid w:val="00467115"/>
    <w:rsid w:val="004A0D0A"/>
    <w:rsid w:val="004B787F"/>
    <w:rsid w:val="004E5C6F"/>
    <w:rsid w:val="004F2392"/>
    <w:rsid w:val="004F24A6"/>
    <w:rsid w:val="00534D19"/>
    <w:rsid w:val="00566838"/>
    <w:rsid w:val="00585564"/>
    <w:rsid w:val="0059291E"/>
    <w:rsid w:val="0060376A"/>
    <w:rsid w:val="00631E09"/>
    <w:rsid w:val="00670998"/>
    <w:rsid w:val="007420B0"/>
    <w:rsid w:val="0074380B"/>
    <w:rsid w:val="007D1F1B"/>
    <w:rsid w:val="008231EF"/>
    <w:rsid w:val="008A74A1"/>
    <w:rsid w:val="008D3D29"/>
    <w:rsid w:val="008F65FC"/>
    <w:rsid w:val="009311B4"/>
    <w:rsid w:val="0093196D"/>
    <w:rsid w:val="009365A6"/>
    <w:rsid w:val="00971A7B"/>
    <w:rsid w:val="00A964A2"/>
    <w:rsid w:val="00B02B1A"/>
    <w:rsid w:val="00B248EB"/>
    <w:rsid w:val="00BF47D7"/>
    <w:rsid w:val="00C523D9"/>
    <w:rsid w:val="00CB600D"/>
    <w:rsid w:val="00CD6575"/>
    <w:rsid w:val="00CD688A"/>
    <w:rsid w:val="00D64BDC"/>
    <w:rsid w:val="00D82519"/>
    <w:rsid w:val="00DB2A8F"/>
    <w:rsid w:val="00DC0D57"/>
    <w:rsid w:val="00DC177F"/>
    <w:rsid w:val="00DC18F2"/>
    <w:rsid w:val="00E10A82"/>
    <w:rsid w:val="00EF519D"/>
    <w:rsid w:val="00F106E8"/>
    <w:rsid w:val="00F9629A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5AA3"/>
  <w15:chartTrackingRefBased/>
  <w15:docId w15:val="{1C588181-E669-44D8-9498-78165736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964A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A2"/>
    <w:rPr>
      <w:rFonts w:ascii="Arial" w:eastAsia="Arial" w:hAnsi="Arial" w:cs="Arial"/>
      <w:color w:val="000000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A2"/>
    <w:rPr>
      <w:rFonts w:ascii="Arial" w:eastAsia="Arial" w:hAnsi="Arial" w:cs="Arial"/>
      <w:color w:val="000000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A96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4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A2"/>
    <w:rPr>
      <w:rFonts w:ascii="Segoe UI" w:eastAsia="SimSun" w:hAnsi="Segoe UI" w:cs="Segoe UI"/>
      <w:sz w:val="18"/>
      <w:szCs w:val="18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F1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E8"/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F1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6E8"/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4A1"/>
    <w:rPr>
      <w:rFonts w:ascii="Times New Roman" w:eastAsia="SimSun" w:hAnsi="Times New Roman" w:cs="Times New Roman"/>
      <w:b/>
      <w:bCs/>
      <w:color w:val="auto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4A1"/>
    <w:rPr>
      <w:rFonts w:ascii="Times New Roman" w:eastAsia="SimSun" w:hAnsi="Times New Roman" w:cs="Times New Roman"/>
      <w:b/>
      <w:bCs/>
      <w:color w:val="000000"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rett.Churchill@uh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ar.Nersesian@uh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Jarrett</dc:creator>
  <cp:keywords/>
  <dc:description/>
  <cp:lastModifiedBy>Nersesian, Talar</cp:lastModifiedBy>
  <cp:revision>47</cp:revision>
  <dcterms:created xsi:type="dcterms:W3CDTF">2021-06-09T14:47:00Z</dcterms:created>
  <dcterms:modified xsi:type="dcterms:W3CDTF">2021-10-19T13:12:00Z</dcterms:modified>
</cp:coreProperties>
</file>